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7BA39C" w14:textId="77777777" w:rsidR="000052D6" w:rsidRDefault="000052D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754"/>
        <w:gridCol w:w="2754"/>
        <w:gridCol w:w="2754"/>
      </w:tblGrid>
      <w:tr w:rsidR="00257AC2" w14:paraId="5ABB908C" w14:textId="77777777" w:rsidTr="00AD6DFA">
        <w:trPr>
          <w:trHeight w:hRule="exact" w:val="20"/>
        </w:trPr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14:paraId="6A408B0F" w14:textId="77777777" w:rsidR="00257AC2" w:rsidRPr="00CA03F1" w:rsidRDefault="00257AC2" w:rsidP="00257AC2"/>
        </w:tc>
        <w:tc>
          <w:tcPr>
            <w:tcW w:w="125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923B429" w14:textId="77777777" w:rsidR="00257AC2" w:rsidRDefault="00257AC2" w:rsidP="00257AC2"/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9C37071" w14:textId="77777777" w:rsidR="00257AC2" w:rsidRPr="00CA03F1" w:rsidRDefault="00257AC2" w:rsidP="00257AC2"/>
        </w:tc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14:paraId="59BDA04D" w14:textId="77777777" w:rsidR="00257AC2" w:rsidRDefault="00257AC2" w:rsidP="00257AC2"/>
        </w:tc>
      </w:tr>
    </w:tbl>
    <w:p w14:paraId="68A53E3F" w14:textId="77777777" w:rsidR="00257AC2" w:rsidRPr="00B61251" w:rsidRDefault="00257AC2" w:rsidP="00B6125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DNA to Protein Overview Assessment</w:t>
      </w:r>
    </w:p>
    <w:p w14:paraId="2651EC9A" w14:textId="5B3BE723" w:rsidR="00257AC2" w:rsidRPr="001A7425" w:rsidRDefault="007A4195" w:rsidP="00257AC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Participant</w:t>
      </w:r>
      <w:r w:rsidR="00257AC2" w:rsidRPr="001A7425">
        <w:rPr>
          <w:b/>
          <w:sz w:val="36"/>
          <w:szCs w:val="36"/>
        </w:rPr>
        <w:t xml:space="preserve"> Guide</w:t>
      </w:r>
    </w:p>
    <w:p w14:paraId="2FEE9122" w14:textId="77777777" w:rsidR="00257AC2" w:rsidRPr="00EC58CF" w:rsidRDefault="00257AC2" w:rsidP="00257AC2">
      <w:pPr>
        <w:jc w:val="center"/>
        <w:rPr>
          <w:b/>
          <w:sz w:val="48"/>
          <w:szCs w:val="48"/>
        </w:rPr>
        <w:sectPr w:rsidR="00257AC2" w:rsidRPr="00EC58CF" w:rsidSect="00B61251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350" w:right="720" w:bottom="1440" w:left="720" w:header="720" w:footer="792" w:gutter="0"/>
          <w:cols w:space="720"/>
          <w:docGrid w:linePitch="326"/>
        </w:sect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257AC2" w:rsidRPr="00AD6DFA" w14:paraId="5A1381D1" w14:textId="77777777" w:rsidTr="00AD6DFA">
        <w:trPr>
          <w:cantSplit/>
          <w:trHeight w:val="143"/>
          <w:tblHeader/>
        </w:trPr>
        <w:tc>
          <w:tcPr>
            <w:tcW w:w="1125" w:type="dxa"/>
          </w:tcPr>
          <w:p w14:paraId="6E42A03D" w14:textId="77777777" w:rsidR="00257AC2" w:rsidRPr="00AD6DFA" w:rsidRDefault="00257AC2" w:rsidP="00AD6DFA">
            <w:pPr>
              <w:keepNext/>
              <w:keepLines/>
              <w:rPr>
                <w:color w:val="000000"/>
              </w:rPr>
            </w:pPr>
            <w:bookmarkStart w:id="0" w:name="columnheaders"/>
          </w:p>
        </w:tc>
        <w:tc>
          <w:tcPr>
            <w:tcW w:w="9905" w:type="dxa"/>
          </w:tcPr>
          <w:p w14:paraId="0D0A2AAA" w14:textId="77777777" w:rsidR="00257AC2" w:rsidRPr="00AD6DFA" w:rsidRDefault="00257AC2" w:rsidP="00AD6DFA">
            <w:pPr>
              <w:keepNext/>
              <w:keepLines/>
              <w:rPr>
                <w:color w:val="000000"/>
              </w:rPr>
            </w:pPr>
          </w:p>
        </w:tc>
      </w:tr>
      <w:tr w:rsidR="00257AC2" w:rsidRPr="00AD6DFA" w14:paraId="3E1A6320" w14:textId="77777777" w:rsidTr="00AD6DFA">
        <w:trPr>
          <w:cantSplit/>
          <w:trHeight w:val="576"/>
        </w:trPr>
        <w:tc>
          <w:tcPr>
            <w:tcW w:w="1125" w:type="dxa"/>
            <w:vAlign w:val="bottom"/>
          </w:tcPr>
          <w:p w14:paraId="66EF69F4" w14:textId="77777777" w:rsidR="00257AC2" w:rsidRPr="00AD6DFA" w:rsidRDefault="00257AC2" w:rsidP="00AD6DFA">
            <w:pPr>
              <w:pStyle w:val="BodyText"/>
              <w:keepNext/>
              <w:keepLines/>
              <w:rPr>
                <w:szCs w:val="24"/>
              </w:rPr>
            </w:pPr>
            <w:bookmarkStart w:id="1" w:name="App_BioMEM_FA33_dldl164"/>
            <w:bookmarkEnd w:id="0"/>
          </w:p>
        </w:tc>
        <w:tc>
          <w:tcPr>
            <w:tcW w:w="9905" w:type="dxa"/>
            <w:vAlign w:val="bottom"/>
          </w:tcPr>
          <w:p w14:paraId="09C0A22E" w14:textId="77777777" w:rsidR="00257AC2" w:rsidRPr="00AD6DFA" w:rsidRDefault="00257AC2" w:rsidP="00257AC2">
            <w:pPr>
              <w:pStyle w:val="lvl1Text"/>
              <w:rPr>
                <w:sz w:val="24"/>
                <w:szCs w:val="24"/>
              </w:rPr>
            </w:pPr>
            <w:r w:rsidRPr="00AD6DFA">
              <w:rPr>
                <w:sz w:val="24"/>
                <w:szCs w:val="24"/>
              </w:rPr>
              <w:t>Introduction</w:t>
            </w:r>
          </w:p>
        </w:tc>
      </w:tr>
      <w:tr w:rsidR="00257AC2" w:rsidRPr="00AA7573" w14:paraId="28DA0FA1" w14:textId="77777777" w:rsidTr="00AD6DFA">
        <w:tc>
          <w:tcPr>
            <w:tcW w:w="1125" w:type="dxa"/>
          </w:tcPr>
          <w:p w14:paraId="1559A71B" w14:textId="77777777" w:rsidR="00257AC2" w:rsidRPr="00AA7573" w:rsidRDefault="00257AC2" w:rsidP="00257AC2">
            <w:pPr>
              <w:pStyle w:val="txtx1"/>
            </w:pPr>
          </w:p>
        </w:tc>
        <w:tc>
          <w:tcPr>
            <w:tcW w:w="9905" w:type="dxa"/>
          </w:tcPr>
          <w:p w14:paraId="2B6C808A" w14:textId="77777777" w:rsidR="00257AC2" w:rsidRPr="00AD6DFA" w:rsidRDefault="00257AC2" w:rsidP="00AD6DFA">
            <w:pPr>
              <w:keepNext/>
              <w:keepLines/>
              <w:rPr>
                <w:color w:val="000000"/>
              </w:rPr>
            </w:pPr>
          </w:p>
          <w:p w14:paraId="7C8BFDC7" w14:textId="77777777" w:rsidR="00257AC2" w:rsidRPr="00AD6DFA" w:rsidRDefault="00257AC2" w:rsidP="00AD6DFA">
            <w:pPr>
              <w:keepNext/>
              <w:keepLines/>
              <w:rPr>
                <w:color w:val="000000"/>
              </w:rPr>
            </w:pPr>
            <w:r w:rsidRPr="00AD6DFA">
              <w:rPr>
                <w:color w:val="000000"/>
              </w:rPr>
              <w:t xml:space="preserve">The purpose of this assessment is to determine </w:t>
            </w:r>
            <w:r w:rsidR="000052D6">
              <w:rPr>
                <w:color w:val="000000"/>
              </w:rPr>
              <w:t>your</w:t>
            </w:r>
            <w:r w:rsidRPr="00AD6DFA">
              <w:rPr>
                <w:color w:val="000000"/>
              </w:rPr>
              <w:t xml:space="preserve"> basic understanding of how the digitally encoded information for DNA is translated into a functional protein that can be used for diagnostics, analysis and measurements in medical applications.</w:t>
            </w:r>
            <w:r w:rsidR="000052D6">
              <w:rPr>
                <w:color w:val="000000"/>
              </w:rPr>
              <w:t xml:space="preserve">  These medical applications is a growing field for MEMS, a field that has unlimited potential for MEMS and MEMS components.</w:t>
            </w:r>
          </w:p>
          <w:p w14:paraId="2193BEB8" w14:textId="77777777" w:rsidR="00257AC2" w:rsidRPr="00AD6DFA" w:rsidRDefault="00257AC2" w:rsidP="00AD6DFA">
            <w:pPr>
              <w:keepNext/>
              <w:keepLines/>
              <w:rPr>
                <w:color w:val="000000"/>
              </w:rPr>
            </w:pPr>
          </w:p>
          <w:p w14:paraId="3C086366" w14:textId="77777777" w:rsidR="00257AC2" w:rsidRPr="00AD6DFA" w:rsidRDefault="00257AC2" w:rsidP="00FA51DA">
            <w:pPr>
              <w:keepNext/>
              <w:keepLines/>
              <w:rPr>
                <w:color w:val="000000"/>
              </w:rPr>
            </w:pPr>
            <w:r w:rsidRPr="00AD6DFA">
              <w:rPr>
                <w:color w:val="000000"/>
              </w:rPr>
              <w:t xml:space="preserve">There are </w:t>
            </w:r>
            <w:r w:rsidR="00FA51DA">
              <w:rPr>
                <w:color w:val="000000"/>
              </w:rPr>
              <w:t>14</w:t>
            </w:r>
            <w:r w:rsidRPr="00AD6DFA">
              <w:rPr>
                <w:color w:val="000000"/>
              </w:rPr>
              <w:t xml:space="preserve"> assessment questions.</w:t>
            </w:r>
            <w:r w:rsidR="00B61251">
              <w:rPr>
                <w:color w:val="000000"/>
              </w:rPr>
              <w:t xml:space="preserve">  </w:t>
            </w:r>
          </w:p>
        </w:tc>
      </w:tr>
    </w:tbl>
    <w:p w14:paraId="50966995" w14:textId="77777777" w:rsidR="0079499C" w:rsidRDefault="0079499C">
      <w:bookmarkStart w:id="2" w:name="App_BioMEM_FA33_quid17"/>
      <w:bookmarkEnd w:id="1"/>
    </w:p>
    <w:p w14:paraId="355D47A8" w14:textId="77777777" w:rsidR="0079499C" w:rsidRPr="007A4195" w:rsidRDefault="0079499C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Which of the following BEST describes “proteins”?</w:t>
      </w:r>
    </w:p>
    <w:p w14:paraId="5692B94B" w14:textId="77777777" w:rsidR="00FA662D" w:rsidRPr="007A4195" w:rsidRDefault="00FA662D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Polymers composed of subunit known as amino acids</w:t>
      </w:r>
    </w:p>
    <w:p w14:paraId="55DB541A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The linear sequences of information found with a gene</w:t>
      </w:r>
    </w:p>
    <w:p w14:paraId="5A364BD3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Polymer biological molecules that are subunits of amino acids</w:t>
      </w:r>
    </w:p>
    <w:p w14:paraId="7007CA72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A region of a DNA sequence to which RNA polymerase binds</w:t>
      </w:r>
    </w:p>
    <w:p w14:paraId="75EE6DB9" w14:textId="77777777" w:rsidR="0079499C" w:rsidRPr="007A4195" w:rsidRDefault="00EE7856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Which of the following molecules provide our bodies with immune protection, cell structure and support, AND act as a transport for atoms and molecules within cells and the whole body?</w:t>
      </w:r>
    </w:p>
    <w:p w14:paraId="56F44B37" w14:textId="77777777" w:rsidR="00EE7856" w:rsidRPr="007A4195" w:rsidRDefault="00EE7856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DNA</w:t>
      </w:r>
    </w:p>
    <w:p w14:paraId="74F6644E" w14:textId="77777777" w:rsidR="00EE7856" w:rsidRPr="007A4195" w:rsidRDefault="00EE7856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Amino acids</w:t>
      </w:r>
    </w:p>
    <w:p w14:paraId="2B72F0AF" w14:textId="77777777" w:rsidR="00EE7856" w:rsidRPr="007A4195" w:rsidRDefault="00EE7856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Proteins</w:t>
      </w:r>
    </w:p>
    <w:p w14:paraId="73883639" w14:textId="77777777" w:rsidR="00EE7856" w:rsidRPr="007A4195" w:rsidRDefault="00EE7856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antibodies</w:t>
      </w:r>
      <w:proofErr w:type="gramEnd"/>
    </w:p>
    <w:p w14:paraId="4B9521F1" w14:textId="77777777" w:rsidR="006041C2" w:rsidRPr="007A4195" w:rsidRDefault="006041C2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What are amino acids composed of?</w:t>
      </w:r>
    </w:p>
    <w:p w14:paraId="3343F07F" w14:textId="77777777" w:rsidR="006041C2" w:rsidRPr="007A4195" w:rsidRDefault="006041C2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Proteins, chromosomes, oxygen, and nitrogen</w:t>
      </w:r>
    </w:p>
    <w:p w14:paraId="506DF8B9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Carbon, hydrogen, oxygen and phosphate</w:t>
      </w:r>
    </w:p>
    <w:p w14:paraId="25EBC114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Carbon, proteins, oxygen and nitrogen</w:t>
      </w:r>
    </w:p>
    <w:p w14:paraId="605AD702" w14:textId="77777777" w:rsidR="006041C2" w:rsidRPr="007A4195" w:rsidRDefault="006041C2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Carbon, hydrogen, oxygen and nitrogen</w:t>
      </w:r>
    </w:p>
    <w:p w14:paraId="17F75127" w14:textId="77777777" w:rsidR="0079499C" w:rsidRPr="007A4195" w:rsidRDefault="006041C2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Which of the following BEST describe the Central Dogma of Biology?  </w:t>
      </w:r>
      <w:r w:rsidR="0079499C" w:rsidRPr="007A4195">
        <w:rPr>
          <w:rFonts w:ascii="Times New Roman" w:hAnsi="Times New Roman"/>
          <w:sz w:val="24"/>
          <w:szCs w:val="24"/>
        </w:rPr>
        <w:t>The process where</w:t>
      </w:r>
      <w:r w:rsidR="00F27494" w:rsidRPr="007A4195">
        <w:rPr>
          <w:rFonts w:ascii="Times New Roman" w:hAnsi="Times New Roman"/>
          <w:sz w:val="24"/>
          <w:szCs w:val="24"/>
        </w:rPr>
        <w:t xml:space="preserve"> DNA </w:t>
      </w:r>
      <w:proofErr w:type="gramStart"/>
      <w:r w:rsidR="00F27494" w:rsidRPr="007A4195">
        <w:rPr>
          <w:rFonts w:ascii="Times New Roman" w:hAnsi="Times New Roman"/>
          <w:sz w:val="24"/>
          <w:szCs w:val="24"/>
        </w:rPr>
        <w:t>is</w:t>
      </w:r>
      <w:r w:rsidR="0079499C" w:rsidRPr="007A4195">
        <w:rPr>
          <w:rFonts w:ascii="Times New Roman" w:hAnsi="Times New Roman"/>
          <w:sz w:val="24"/>
          <w:szCs w:val="24"/>
        </w:rPr>
        <w:t xml:space="preserve"> ….</w:t>
      </w:r>
      <w:proofErr w:type="gramEnd"/>
    </w:p>
    <w:p w14:paraId="05F10E74" w14:textId="77777777" w:rsidR="00F27494" w:rsidRPr="007A4195" w:rsidRDefault="00F27494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elongated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to mRNA which is translated to a polypeptide</w:t>
      </w:r>
    </w:p>
    <w:p w14:paraId="0BC41DFC" w14:textId="77777777" w:rsidR="0079499C" w:rsidRPr="007A4195" w:rsidRDefault="00F27494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translated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to RNA and RNA is transcribed to an amino acid</w:t>
      </w:r>
    </w:p>
    <w:p w14:paraId="7DBEF59B" w14:textId="77777777" w:rsidR="006041C2" w:rsidRPr="007A4195" w:rsidRDefault="006041C2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transcribed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to RNA and RNA is translated to a polypeptide </w:t>
      </w:r>
    </w:p>
    <w:p w14:paraId="21E129D4" w14:textId="77777777" w:rsidR="00F27494" w:rsidRPr="007A4195" w:rsidRDefault="00F27494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transcribe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to RNA and RNA is elongated to an amino acid</w:t>
      </w:r>
    </w:p>
    <w:p w14:paraId="560E80DB" w14:textId="77777777" w:rsidR="000C2D11" w:rsidRPr="007A4195" w:rsidRDefault="000C2D11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In </w:t>
      </w:r>
      <w:r w:rsidR="0079499C" w:rsidRPr="007A4195">
        <w:rPr>
          <w:rFonts w:ascii="Times New Roman" w:hAnsi="Times New Roman"/>
          <w:sz w:val="24"/>
          <w:szCs w:val="24"/>
        </w:rPr>
        <w:t xml:space="preserve">RNA </w:t>
      </w:r>
      <w:r w:rsidRPr="007A4195">
        <w:rPr>
          <w:rFonts w:ascii="Times New Roman" w:hAnsi="Times New Roman"/>
          <w:sz w:val="24"/>
          <w:szCs w:val="24"/>
        </w:rPr>
        <w:t>the nitrogenous base uracil replaces the _______________ base in DNA.</w:t>
      </w:r>
    </w:p>
    <w:p w14:paraId="05723F68" w14:textId="77777777" w:rsidR="0079499C" w:rsidRPr="007A4195" w:rsidRDefault="000C2D11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thymine</w:t>
      </w:r>
      <w:proofErr w:type="gramEnd"/>
    </w:p>
    <w:p w14:paraId="0AF73733" w14:textId="77777777" w:rsidR="0079499C" w:rsidRPr="007A4195" w:rsidRDefault="000C2D11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adenine</w:t>
      </w:r>
      <w:proofErr w:type="gramEnd"/>
    </w:p>
    <w:p w14:paraId="490D5EC4" w14:textId="77777777" w:rsidR="000C2D11" w:rsidRPr="007A4195" w:rsidRDefault="000C2D11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guanine</w:t>
      </w:r>
      <w:proofErr w:type="gramEnd"/>
    </w:p>
    <w:p w14:paraId="20F96ABC" w14:textId="77777777" w:rsidR="000C2D11" w:rsidRDefault="000C2D11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cytosine</w:t>
      </w:r>
      <w:proofErr w:type="gramEnd"/>
    </w:p>
    <w:p w14:paraId="0D5D70FA" w14:textId="77777777" w:rsidR="007A4195" w:rsidRPr="007A4195" w:rsidRDefault="007A4195" w:rsidP="007A4195"/>
    <w:p w14:paraId="1B80667F" w14:textId="77777777" w:rsidR="0079499C" w:rsidRPr="007A4195" w:rsidRDefault="0079499C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lastRenderedPageBreak/>
        <w:t>In the DNA to Protein process, the step that is defined as “DNA-directed RNA synthesis” is called…</w:t>
      </w:r>
    </w:p>
    <w:p w14:paraId="27E8D275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Transcription</w:t>
      </w:r>
    </w:p>
    <w:p w14:paraId="29DE8E73" w14:textId="77777777" w:rsidR="007B5D15" w:rsidRPr="007A4195" w:rsidRDefault="007B5D15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Translation</w:t>
      </w:r>
    </w:p>
    <w:p w14:paraId="5A0B913E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Elongation</w:t>
      </w:r>
    </w:p>
    <w:p w14:paraId="08CFCB99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Initiation</w:t>
      </w:r>
    </w:p>
    <w:p w14:paraId="26C2586B" w14:textId="77777777" w:rsidR="0079499C" w:rsidRPr="007A4195" w:rsidRDefault="0079499C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In the DNA to Protein process, the step where the mRNA is translated to protein or polypeptide is called…</w:t>
      </w:r>
    </w:p>
    <w:p w14:paraId="08C6BE51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Transcription</w:t>
      </w:r>
    </w:p>
    <w:p w14:paraId="4B7FDACE" w14:textId="77777777" w:rsidR="007B5D15" w:rsidRPr="007A4195" w:rsidRDefault="007B5D15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Translation</w:t>
      </w:r>
    </w:p>
    <w:p w14:paraId="02F9DF37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Elongation</w:t>
      </w:r>
    </w:p>
    <w:p w14:paraId="46F4F44E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Initiation</w:t>
      </w:r>
    </w:p>
    <w:p w14:paraId="3E4D3E70" w14:textId="77777777" w:rsidR="00E87F01" w:rsidRPr="007A4195" w:rsidRDefault="00E87F01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Which of the following BEST describes the role of mRNA during the DNA to Protein process?</w:t>
      </w:r>
    </w:p>
    <w:p w14:paraId="346120F6" w14:textId="77777777" w:rsidR="0079499C" w:rsidRPr="007A4195" w:rsidRDefault="00E5092D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</w:t>
      </w:r>
      <w:r w:rsidR="00E87F01" w:rsidRPr="007A4195">
        <w:rPr>
          <w:rFonts w:ascii="Times New Roman" w:hAnsi="Times New Roman"/>
          <w:sz w:val="24"/>
          <w:szCs w:val="24"/>
        </w:rPr>
        <w:t>ransport specific amino acids for incorporation into a growing polypeptide chain</w:t>
      </w:r>
    </w:p>
    <w:p w14:paraId="0D3A41C8" w14:textId="77777777" w:rsidR="00E87F01" w:rsidRPr="007A4195" w:rsidRDefault="00E5092D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D</w:t>
      </w:r>
      <w:r w:rsidR="00E87F01" w:rsidRPr="007A4195">
        <w:rPr>
          <w:rFonts w:ascii="Times New Roman" w:hAnsi="Times New Roman"/>
          <w:sz w:val="24"/>
          <w:szCs w:val="24"/>
        </w:rPr>
        <w:t xml:space="preserve">irect the </w:t>
      </w:r>
      <w:proofErr w:type="spellStart"/>
      <w:r w:rsidR="00E87F01" w:rsidRPr="007A4195">
        <w:rPr>
          <w:rFonts w:ascii="Times New Roman" w:hAnsi="Times New Roman"/>
          <w:sz w:val="24"/>
          <w:szCs w:val="24"/>
        </w:rPr>
        <w:t>tRNA</w:t>
      </w:r>
      <w:proofErr w:type="spellEnd"/>
      <w:r w:rsidRPr="007A4195">
        <w:rPr>
          <w:rFonts w:ascii="Times New Roman" w:hAnsi="Times New Roman"/>
          <w:sz w:val="24"/>
          <w:szCs w:val="24"/>
        </w:rPr>
        <w:t xml:space="preserve"> where to start, which strand of DNA to read, and which direction to take</w:t>
      </w:r>
    </w:p>
    <w:p w14:paraId="0EFA42EB" w14:textId="77777777" w:rsidR="00E5092D" w:rsidRPr="007A4195" w:rsidRDefault="00E5092D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Identify which part(s) of the DNA to duplicate – where to start, where to stop</w:t>
      </w:r>
    </w:p>
    <w:p w14:paraId="31E5D9C2" w14:textId="77777777" w:rsidR="00E5092D" w:rsidRPr="007A4195" w:rsidRDefault="00E5092D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Provide a template for the creation of a protein once it enters the cytoplasm</w:t>
      </w:r>
    </w:p>
    <w:p w14:paraId="59DFBDA5" w14:textId="77777777" w:rsidR="00E41893" w:rsidRPr="007A4195" w:rsidRDefault="00E41893" w:rsidP="00B61251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Which of the following BEST describes the role of </w:t>
      </w:r>
      <w:proofErr w:type="spellStart"/>
      <w:r w:rsidRPr="007A4195">
        <w:rPr>
          <w:rFonts w:ascii="Times New Roman" w:hAnsi="Times New Roman"/>
          <w:sz w:val="24"/>
          <w:szCs w:val="24"/>
        </w:rPr>
        <w:t>tRNA</w:t>
      </w:r>
      <w:proofErr w:type="spellEnd"/>
      <w:r w:rsidRPr="007A4195">
        <w:rPr>
          <w:rFonts w:ascii="Times New Roman" w:hAnsi="Times New Roman"/>
          <w:sz w:val="24"/>
          <w:szCs w:val="24"/>
        </w:rPr>
        <w:t xml:space="preserve"> during the DNA to Protein process?</w:t>
      </w:r>
    </w:p>
    <w:p w14:paraId="777B386E" w14:textId="77777777" w:rsidR="00E41893" w:rsidRPr="007A4195" w:rsidRDefault="00E41893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Transport specific amino acids for incorporation into a growing polypeptide chain</w:t>
      </w:r>
    </w:p>
    <w:p w14:paraId="4D30DDD4" w14:textId="77777777" w:rsidR="00E41893" w:rsidRPr="007A4195" w:rsidRDefault="00E41893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Direct the </w:t>
      </w:r>
      <w:proofErr w:type="spellStart"/>
      <w:r w:rsidRPr="007A4195">
        <w:rPr>
          <w:rFonts w:ascii="Times New Roman" w:hAnsi="Times New Roman"/>
          <w:sz w:val="24"/>
          <w:szCs w:val="24"/>
        </w:rPr>
        <w:t>tRNA</w:t>
      </w:r>
      <w:proofErr w:type="spellEnd"/>
      <w:r w:rsidRPr="007A4195">
        <w:rPr>
          <w:rFonts w:ascii="Times New Roman" w:hAnsi="Times New Roman"/>
          <w:sz w:val="24"/>
          <w:szCs w:val="24"/>
        </w:rPr>
        <w:t xml:space="preserve"> where to start, which strand of DNA to read, and which direction to take</w:t>
      </w:r>
    </w:p>
    <w:p w14:paraId="66BAF03F" w14:textId="77777777" w:rsidR="00E41893" w:rsidRPr="007A4195" w:rsidRDefault="00E41893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Identify which part(s) of the DNA to duplicate – where to start, where to stop</w:t>
      </w:r>
    </w:p>
    <w:p w14:paraId="2C9F7FBF" w14:textId="77777777" w:rsidR="00E41893" w:rsidRPr="007A4195" w:rsidRDefault="00E41893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Provide a template for the creation of a protein once it enters the cytoplasm</w:t>
      </w:r>
    </w:p>
    <w:p w14:paraId="7DF49A93" w14:textId="77777777" w:rsidR="0079499C" w:rsidRPr="007A4195" w:rsidRDefault="0079499C" w:rsidP="00B61251">
      <w:pPr>
        <w:pStyle w:val="ListParagraph"/>
        <w:numPr>
          <w:ilvl w:val="0"/>
          <w:numId w:val="9"/>
        </w:numPr>
        <w:tabs>
          <w:tab w:val="left" w:pos="810"/>
        </w:tabs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The triplet code contained within mRNA is a series of three adjacent bases in one polynucleotide chain.  This code is called </w:t>
      </w:r>
      <w:proofErr w:type="gramStart"/>
      <w:r w:rsidRPr="007A4195">
        <w:rPr>
          <w:rFonts w:ascii="Times New Roman" w:hAnsi="Times New Roman"/>
          <w:sz w:val="24"/>
          <w:szCs w:val="24"/>
        </w:rPr>
        <w:t>a ….</w:t>
      </w:r>
      <w:proofErr w:type="gramEnd"/>
    </w:p>
    <w:p w14:paraId="2BDAF197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7A4195">
        <w:rPr>
          <w:rFonts w:ascii="Times New Roman" w:hAnsi="Times New Roman"/>
          <w:sz w:val="24"/>
          <w:szCs w:val="24"/>
        </w:rPr>
        <w:t>tRNAmet</w:t>
      </w:r>
      <w:proofErr w:type="spellEnd"/>
      <w:proofErr w:type="gramEnd"/>
    </w:p>
    <w:p w14:paraId="0972EED2" w14:textId="77777777" w:rsidR="00DA046B" w:rsidRPr="007A4195" w:rsidRDefault="00DA046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met</w:t>
      </w:r>
      <w:proofErr w:type="gramEnd"/>
    </w:p>
    <w:p w14:paraId="1940B446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codon</w:t>
      </w:r>
      <w:proofErr w:type="gramEnd"/>
    </w:p>
    <w:p w14:paraId="05FEE684" w14:textId="07DF3E68" w:rsidR="00B61251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7A4195">
        <w:rPr>
          <w:rFonts w:ascii="Times New Roman" w:hAnsi="Times New Roman"/>
          <w:sz w:val="24"/>
          <w:szCs w:val="24"/>
        </w:rPr>
        <w:t>phe</w:t>
      </w:r>
      <w:proofErr w:type="spellEnd"/>
      <w:proofErr w:type="gramEnd"/>
    </w:p>
    <w:p w14:paraId="1EDE07DC" w14:textId="77777777" w:rsidR="0079499C" w:rsidRPr="007A4195" w:rsidRDefault="0079499C" w:rsidP="00B61251">
      <w:pPr>
        <w:pStyle w:val="ListParagraph"/>
        <w:numPr>
          <w:ilvl w:val="0"/>
          <w:numId w:val="9"/>
        </w:numPr>
        <w:tabs>
          <w:tab w:val="left" w:pos="900"/>
        </w:tabs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Which of the following BEST explains why the genetic code is “almost” universal by all known organisms (i.e., human, animals, plants, fungi </w:t>
      </w:r>
      <w:proofErr w:type="spellStart"/>
      <w:r w:rsidRPr="007A4195">
        <w:rPr>
          <w:rFonts w:ascii="Times New Roman" w:hAnsi="Times New Roman"/>
          <w:sz w:val="24"/>
          <w:szCs w:val="24"/>
        </w:rPr>
        <w:t>archaea</w:t>
      </w:r>
      <w:proofErr w:type="spellEnd"/>
      <w:r w:rsidRPr="007A4195">
        <w:rPr>
          <w:rFonts w:ascii="Times New Roman" w:hAnsi="Times New Roman"/>
          <w:sz w:val="24"/>
          <w:szCs w:val="24"/>
        </w:rPr>
        <w:t>, bacteria and viruses.)? Small variations in the code to not exist in…</w:t>
      </w:r>
    </w:p>
    <w:p w14:paraId="46E03559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mitochondria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and certain microbes.</w:t>
      </w:r>
    </w:p>
    <w:p w14:paraId="226B7A8A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mitochondria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and ribosome.</w:t>
      </w:r>
    </w:p>
    <w:p w14:paraId="1048C67E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cytoplasm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and centrosome.</w:t>
      </w:r>
    </w:p>
    <w:p w14:paraId="52F398C1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nucleus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and cytoskeleton.</w:t>
      </w:r>
    </w:p>
    <w:p w14:paraId="6637FACE" w14:textId="77777777" w:rsidR="0079499C" w:rsidRPr="007A4195" w:rsidRDefault="0079499C" w:rsidP="00B61251">
      <w:pPr>
        <w:pStyle w:val="ListParagraph"/>
        <w:numPr>
          <w:ilvl w:val="0"/>
          <w:numId w:val="9"/>
        </w:numPr>
        <w:tabs>
          <w:tab w:val="left" w:pos="900"/>
        </w:tabs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What components make up a ribosome?</w:t>
      </w:r>
    </w:p>
    <w:p w14:paraId="0C9D90BF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 xml:space="preserve">Amino acids and </w:t>
      </w:r>
      <w:proofErr w:type="spellStart"/>
      <w:r w:rsidRPr="007A4195">
        <w:rPr>
          <w:rFonts w:ascii="Times New Roman" w:hAnsi="Times New Roman"/>
          <w:sz w:val="24"/>
          <w:szCs w:val="24"/>
        </w:rPr>
        <w:t>tRNA</w:t>
      </w:r>
      <w:proofErr w:type="spellEnd"/>
    </w:p>
    <w:p w14:paraId="13C6B60C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gramStart"/>
      <w:r w:rsidRPr="007A4195">
        <w:rPr>
          <w:rFonts w:ascii="Times New Roman" w:hAnsi="Times New Roman"/>
          <w:sz w:val="24"/>
          <w:szCs w:val="24"/>
        </w:rPr>
        <w:t>mRNA</w:t>
      </w:r>
      <w:proofErr w:type="gramEnd"/>
      <w:r w:rsidRPr="007A4195">
        <w:rPr>
          <w:rFonts w:ascii="Times New Roman" w:hAnsi="Times New Roman"/>
          <w:sz w:val="24"/>
          <w:szCs w:val="24"/>
        </w:rPr>
        <w:t xml:space="preserve"> and cytoplasm</w:t>
      </w:r>
    </w:p>
    <w:p w14:paraId="4942A8D9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Ribosomal RNA and amino acids</w:t>
      </w:r>
    </w:p>
    <w:p w14:paraId="1D547968" w14:textId="77777777" w:rsidR="0079499C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Ribosomal RNA and proteins</w:t>
      </w:r>
    </w:p>
    <w:p w14:paraId="1A69C91E" w14:textId="77777777" w:rsidR="007A4195" w:rsidRDefault="007A4195" w:rsidP="007A4195"/>
    <w:p w14:paraId="11325907" w14:textId="77777777" w:rsidR="007A4195" w:rsidRPr="007A4195" w:rsidRDefault="007A4195" w:rsidP="007A4195"/>
    <w:p w14:paraId="4CC245D3" w14:textId="77777777" w:rsidR="0079499C" w:rsidRPr="007A4195" w:rsidRDefault="00A97D8B" w:rsidP="00B61251">
      <w:pPr>
        <w:pStyle w:val="ListParagraph"/>
        <w:numPr>
          <w:ilvl w:val="0"/>
          <w:numId w:val="9"/>
        </w:numPr>
        <w:tabs>
          <w:tab w:val="left" w:pos="900"/>
        </w:tabs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lastRenderedPageBreak/>
        <w:t>What ultimately determines the shape of a folded protein?</w:t>
      </w:r>
    </w:p>
    <w:p w14:paraId="53FD8E96" w14:textId="77777777" w:rsidR="0079499C" w:rsidRPr="007A4195" w:rsidRDefault="00A97D8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Content of mRNA</w:t>
      </w:r>
    </w:p>
    <w:p w14:paraId="4153EFA7" w14:textId="77777777" w:rsidR="00A97D8B" w:rsidRPr="007A4195" w:rsidRDefault="00A97D8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Sequence of amino acids</w:t>
      </w:r>
    </w:p>
    <w:p w14:paraId="4C1DA75E" w14:textId="77777777" w:rsidR="0079499C" w:rsidRPr="007A4195" w:rsidRDefault="00A97D8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A proteome subset</w:t>
      </w:r>
    </w:p>
    <w:p w14:paraId="28AAA8DA" w14:textId="77777777" w:rsidR="0079499C" w:rsidRPr="007A4195" w:rsidRDefault="00A97D8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The stop codon</w:t>
      </w:r>
    </w:p>
    <w:p w14:paraId="361C75A8" w14:textId="77777777" w:rsidR="0079499C" w:rsidRPr="007A4195" w:rsidRDefault="00795CCC" w:rsidP="00B61251">
      <w:pPr>
        <w:pStyle w:val="ListParagraph"/>
        <w:numPr>
          <w:ilvl w:val="0"/>
          <w:numId w:val="9"/>
        </w:numPr>
        <w:tabs>
          <w:tab w:val="left" w:pos="990"/>
        </w:tabs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A micro-sized device</w:t>
      </w:r>
      <w:r w:rsidR="0079499C" w:rsidRPr="007A4195">
        <w:rPr>
          <w:rFonts w:ascii="Times New Roman" w:hAnsi="Times New Roman"/>
          <w:sz w:val="24"/>
          <w:szCs w:val="24"/>
        </w:rPr>
        <w:t xml:space="preserve"> that uses an enzyme linked to an antibody to detect specific proteins is called…</w:t>
      </w:r>
    </w:p>
    <w:p w14:paraId="7CDA8C4A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proofErr w:type="spellStart"/>
      <w:r w:rsidRPr="007A4195">
        <w:rPr>
          <w:rFonts w:ascii="Times New Roman" w:hAnsi="Times New Roman"/>
          <w:sz w:val="24"/>
          <w:szCs w:val="24"/>
        </w:rPr>
        <w:t>GeneChip</w:t>
      </w:r>
      <w:proofErr w:type="spellEnd"/>
    </w:p>
    <w:p w14:paraId="6744E00D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RNA chip</w:t>
      </w:r>
    </w:p>
    <w:p w14:paraId="58544596" w14:textId="77777777" w:rsidR="0079499C" w:rsidRPr="007A4195" w:rsidRDefault="0079499C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ELISA</w:t>
      </w:r>
    </w:p>
    <w:p w14:paraId="33FE76CA" w14:textId="77777777" w:rsidR="00A97D8B" w:rsidRPr="007A4195" w:rsidRDefault="00A97D8B" w:rsidP="00B61251">
      <w:pPr>
        <w:pStyle w:val="ListParagraph"/>
        <w:numPr>
          <w:ilvl w:val="1"/>
          <w:numId w:val="9"/>
        </w:numPr>
        <w:ind w:hanging="270"/>
        <w:rPr>
          <w:rFonts w:ascii="Times New Roman" w:hAnsi="Times New Roman"/>
          <w:sz w:val="24"/>
          <w:szCs w:val="24"/>
        </w:rPr>
      </w:pPr>
      <w:r w:rsidRPr="007A4195">
        <w:rPr>
          <w:rFonts w:ascii="Times New Roman" w:hAnsi="Times New Roman"/>
          <w:sz w:val="24"/>
          <w:szCs w:val="24"/>
        </w:rPr>
        <w:t>Nucleic acid array</w:t>
      </w:r>
    </w:p>
    <w:p w14:paraId="4420016B" w14:textId="77777777" w:rsidR="00A97D8B" w:rsidRPr="007A4195" w:rsidRDefault="00A97D8B" w:rsidP="00B61251">
      <w:pPr>
        <w:pStyle w:val="ListParagraph"/>
        <w:ind w:left="1440" w:hanging="270"/>
        <w:rPr>
          <w:rFonts w:ascii="Times New Roman" w:hAnsi="Times New Roman"/>
          <w:sz w:val="24"/>
          <w:szCs w:val="24"/>
        </w:rPr>
      </w:pPr>
    </w:p>
    <w:p w14:paraId="1AE33E24" w14:textId="77777777" w:rsidR="0079499C" w:rsidRPr="007A4195" w:rsidRDefault="0079499C" w:rsidP="0079499C"/>
    <w:p w14:paraId="1AD39D82" w14:textId="77777777" w:rsidR="0079499C" w:rsidRPr="007A4195" w:rsidRDefault="0079499C" w:rsidP="0079499C"/>
    <w:p w14:paraId="434E4112" w14:textId="77777777" w:rsidR="00257AC2" w:rsidRPr="007A4195" w:rsidRDefault="00257AC2"/>
    <w:p w14:paraId="2C2315E6" w14:textId="77777777" w:rsidR="0095301A" w:rsidRPr="007A4195" w:rsidRDefault="0095301A" w:rsidP="0095301A">
      <w:bookmarkStart w:id="3" w:name="App_BioMEM_FA33_quid20"/>
      <w:bookmarkEnd w:id="2"/>
    </w:p>
    <w:p w14:paraId="35D9BDEC" w14:textId="77777777" w:rsidR="00C6537D" w:rsidRPr="007A4195" w:rsidRDefault="00C6537D" w:rsidP="0095301A"/>
    <w:p w14:paraId="7D57D70E" w14:textId="77777777" w:rsidR="00C6537D" w:rsidRPr="007A4195" w:rsidRDefault="00C6537D" w:rsidP="0095301A"/>
    <w:p w14:paraId="2DE22980" w14:textId="77777777" w:rsidR="00C6537D" w:rsidRPr="007A4195" w:rsidRDefault="00C6537D" w:rsidP="0095301A"/>
    <w:p w14:paraId="585EDF40" w14:textId="77777777" w:rsidR="00C6537D" w:rsidRPr="0095301A" w:rsidRDefault="00C6537D" w:rsidP="0095301A">
      <w:pPr>
        <w:rPr>
          <w:vanish/>
        </w:rPr>
      </w:pPr>
    </w:p>
    <w:p w14:paraId="590BE189" w14:textId="77777777" w:rsidR="00257AC2" w:rsidRDefault="00257AC2">
      <w:bookmarkStart w:id="4" w:name="App_BioMEM_FA33_quid24"/>
      <w:bookmarkEnd w:id="3"/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05"/>
        <w:gridCol w:w="9900"/>
      </w:tblGrid>
      <w:tr w:rsidR="00BE571B" w:rsidRPr="00AA7573" w14:paraId="41BD8F32" w14:textId="77777777" w:rsidTr="00684FC3">
        <w:tc>
          <w:tcPr>
            <w:tcW w:w="1105" w:type="dxa"/>
          </w:tcPr>
          <w:p w14:paraId="37D81B76" w14:textId="77777777" w:rsidR="00BE571B" w:rsidRPr="00AA7573" w:rsidRDefault="00BE571B" w:rsidP="00A97D8B">
            <w:pPr>
              <w:widowControl/>
              <w:adjustRightInd/>
              <w:textAlignment w:val="auto"/>
            </w:pPr>
            <w:bookmarkStart w:id="5" w:name="App_BioMEM_FA33_dldl211"/>
            <w:bookmarkEnd w:id="4"/>
          </w:p>
        </w:tc>
        <w:tc>
          <w:tcPr>
            <w:tcW w:w="9900" w:type="dxa"/>
          </w:tcPr>
          <w:p w14:paraId="78A25DC6" w14:textId="77777777" w:rsidR="00BE571B" w:rsidRDefault="00BE571B" w:rsidP="00F96454">
            <w:pPr>
              <w:keepNext/>
              <w:keepLines/>
              <w:rPr>
                <w:color w:val="000000"/>
              </w:rPr>
            </w:pPr>
          </w:p>
          <w:p w14:paraId="538E2833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0FA91162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640CA2CF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53CEC09B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3DBFD93E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03FDFEB0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42204D46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6C415E21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22C500D1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7ABD09E5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41318A55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2494A756" w14:textId="77777777" w:rsidR="007A4195" w:rsidRDefault="007A4195" w:rsidP="00F96454">
            <w:pPr>
              <w:keepNext/>
              <w:keepLines/>
              <w:rPr>
                <w:color w:val="000000"/>
              </w:rPr>
            </w:pPr>
          </w:p>
          <w:p w14:paraId="75E45A84" w14:textId="77777777" w:rsidR="007A4195" w:rsidRPr="008F2C1C" w:rsidRDefault="007A4195" w:rsidP="00F96454">
            <w:pPr>
              <w:keepNext/>
              <w:keepLines/>
              <w:rPr>
                <w:color w:val="000000"/>
              </w:rPr>
            </w:pPr>
            <w:bookmarkStart w:id="6" w:name="_GoBack"/>
            <w:bookmarkEnd w:id="6"/>
          </w:p>
          <w:p w14:paraId="07F461F4" w14:textId="77777777" w:rsidR="00BE571B" w:rsidRDefault="00BE571B" w:rsidP="00F96454">
            <w:pPr>
              <w:keepNext/>
              <w:keepLines/>
            </w:pPr>
          </w:p>
          <w:p w14:paraId="455E8C35" w14:textId="77777777" w:rsidR="00B61251" w:rsidRPr="00316943" w:rsidRDefault="00B61251" w:rsidP="00B61251">
            <w:pPr>
              <w:rPr>
                <w:i/>
              </w:rPr>
            </w:pPr>
            <w:r w:rsidRPr="00065BD6">
              <w:rPr>
                <w:i/>
              </w:rPr>
              <w:t>Support for this work was provided by the National Science Foundation's Advanced Technological Education (ATE) Program through Grants.</w:t>
            </w:r>
            <w:r>
              <w:rPr>
                <w:i/>
              </w:rPr>
              <w:t xml:space="preserve">  For more learning modules related to microtechnology, visit the SCME website (</w:t>
            </w:r>
            <w:hyperlink r:id="rId13" w:history="1">
              <w:r w:rsidRPr="00C60398">
                <w:rPr>
                  <w:rStyle w:val="Hyperlink"/>
                  <w:i/>
                </w:rPr>
                <w:t>http://scme-nm.org</w:t>
              </w:r>
            </w:hyperlink>
            <w:r>
              <w:rPr>
                <w:i/>
              </w:rPr>
              <w:t xml:space="preserve">). </w:t>
            </w:r>
          </w:p>
          <w:p w14:paraId="57359A6E" w14:textId="77777777" w:rsidR="00B61251" w:rsidRDefault="00B61251" w:rsidP="00B61251">
            <w:pPr>
              <w:keepNext/>
              <w:keepLines/>
              <w:rPr>
                <w:i/>
              </w:rPr>
            </w:pPr>
          </w:p>
          <w:p w14:paraId="3E724B3F" w14:textId="77777777" w:rsidR="00BE571B" w:rsidRPr="00EB7B0B" w:rsidRDefault="00B61251" w:rsidP="00B61251">
            <w:pPr>
              <w:keepNext/>
              <w:keepLines/>
              <w:rPr>
                <w:i/>
                <w:color w:val="000000"/>
              </w:rPr>
            </w:pPr>
            <w:r w:rsidRPr="00865CCA">
              <w:rPr>
                <w:i/>
                <w:color w:val="000000"/>
              </w:rPr>
              <w:t xml:space="preserve">This Learning Module was developed in conjunction with Bio-Link, </w:t>
            </w:r>
            <w:r w:rsidRPr="00865CCA">
              <w:rPr>
                <w:i/>
              </w:rPr>
              <w:t xml:space="preserve">a National Science Foundation Advanced Technological Education (ATE) Center for Biotechnology @ </w:t>
            </w:r>
            <w:hyperlink r:id="rId14" w:history="1">
              <w:r w:rsidRPr="00865CCA">
                <w:rPr>
                  <w:rStyle w:val="Hyperlink"/>
                  <w:i/>
                </w:rPr>
                <w:t>www.bio-link.org</w:t>
              </w:r>
            </w:hyperlink>
            <w:r w:rsidRPr="00865CCA">
              <w:rPr>
                <w:i/>
              </w:rPr>
              <w:t>.</w:t>
            </w:r>
          </w:p>
        </w:tc>
      </w:tr>
      <w:bookmarkEnd w:id="5"/>
    </w:tbl>
    <w:p w14:paraId="202B4CCE" w14:textId="77777777" w:rsidR="00257AC2" w:rsidRPr="00AA7573" w:rsidRDefault="00257AC2" w:rsidP="008E7A69">
      <w:pPr>
        <w:pStyle w:val="Header"/>
      </w:pPr>
    </w:p>
    <w:sectPr w:rsidR="00257AC2" w:rsidRPr="00AA7573" w:rsidSect="00B61251">
      <w:headerReference w:type="default" r:id="rId15"/>
      <w:type w:val="continuous"/>
      <w:pgSz w:w="12240" w:h="15840"/>
      <w:pgMar w:top="1440" w:right="720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C966C2" w14:textId="77777777" w:rsidR="00B965EA" w:rsidRDefault="00B965EA">
      <w:r>
        <w:separator/>
      </w:r>
    </w:p>
  </w:endnote>
  <w:endnote w:type="continuationSeparator" w:id="0">
    <w:p w14:paraId="7AE143AE" w14:textId="77777777" w:rsidR="00B965EA" w:rsidRDefault="00B9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B0DAD9" w14:textId="77777777" w:rsidR="00257AC2" w:rsidRDefault="00257AC2">
    <w:pPr>
      <w:pStyle w:val="Footer"/>
    </w:pPr>
  </w:p>
  <w:p w14:paraId="42C8A5F3" w14:textId="77777777" w:rsidR="00257AC2" w:rsidRDefault="00E666B5" w:rsidP="00257AC2">
    <w:pPr>
      <w:pStyle w:val="Footer"/>
      <w:jc w:val="right"/>
    </w:pPr>
    <w:r>
      <w:rPr>
        <w:noProof/>
      </w:rPr>
      <w:drawing>
        <wp:inline distT="0" distB="0" distL="0" distR="0" wp14:anchorId="0AC471AE" wp14:editId="2D49D590">
          <wp:extent cx="939800" cy="292100"/>
          <wp:effectExtent l="0" t="0" r="0" b="12700"/>
          <wp:docPr id="2" name="Picture 2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292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E98DE" w14:textId="77777777" w:rsidR="000052D6" w:rsidRPr="004B6382" w:rsidRDefault="000052D6" w:rsidP="000052D6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i/>
        <w:sz w:val="22"/>
      </w:rPr>
    </w:pPr>
    <w:r>
      <w:rPr>
        <w:i/>
        <w:sz w:val="22"/>
      </w:rPr>
      <w:t>Southwest Center for Microsystems Education (</w:t>
    </w:r>
    <w:r w:rsidRPr="004B6382">
      <w:rPr>
        <w:i/>
        <w:sz w:val="22"/>
      </w:rPr>
      <w:t>SCME</w:t>
    </w:r>
    <w:r>
      <w:rPr>
        <w:i/>
        <w:sz w:val="22"/>
      </w:rPr>
      <w:t>)</w:t>
    </w:r>
    <w:r w:rsidR="00F31A75">
      <w:rPr>
        <w:i/>
        <w:sz w:val="22"/>
      </w:rPr>
      <w:tab/>
    </w:r>
    <w:r w:rsidR="00F31A75">
      <w:rPr>
        <w:i/>
        <w:sz w:val="22"/>
      </w:rPr>
      <w:tab/>
    </w:r>
    <w:r w:rsidR="00F31A75" w:rsidRPr="004B6382">
      <w:rPr>
        <w:b/>
        <w:i/>
        <w:sz w:val="22"/>
      </w:rPr>
      <w:t xml:space="preserve">Page </w:t>
    </w:r>
    <w:r w:rsidR="00F31A75" w:rsidRPr="004B6382">
      <w:rPr>
        <w:b/>
        <w:i/>
        <w:sz w:val="22"/>
      </w:rPr>
      <w:fldChar w:fldCharType="begin"/>
    </w:r>
    <w:r w:rsidR="00F31A75" w:rsidRPr="004B6382">
      <w:rPr>
        <w:b/>
        <w:i/>
        <w:sz w:val="22"/>
      </w:rPr>
      <w:instrText xml:space="preserve"> PAGE </w:instrText>
    </w:r>
    <w:r w:rsidR="00F31A75" w:rsidRPr="004B6382">
      <w:rPr>
        <w:b/>
        <w:i/>
        <w:sz w:val="22"/>
      </w:rPr>
      <w:fldChar w:fldCharType="separate"/>
    </w:r>
    <w:r w:rsidR="007A4195">
      <w:rPr>
        <w:b/>
        <w:i/>
        <w:noProof/>
        <w:sz w:val="22"/>
      </w:rPr>
      <w:t>2</w:t>
    </w:r>
    <w:r w:rsidR="00F31A75" w:rsidRPr="004B6382">
      <w:rPr>
        <w:b/>
        <w:i/>
        <w:sz w:val="22"/>
      </w:rPr>
      <w:fldChar w:fldCharType="end"/>
    </w:r>
    <w:r w:rsidR="00F31A75" w:rsidRPr="004B6382">
      <w:rPr>
        <w:b/>
        <w:i/>
        <w:sz w:val="22"/>
      </w:rPr>
      <w:t xml:space="preserve"> of </w:t>
    </w:r>
    <w:r w:rsidR="00F31A75" w:rsidRPr="004B6382">
      <w:rPr>
        <w:b/>
        <w:i/>
        <w:sz w:val="22"/>
      </w:rPr>
      <w:fldChar w:fldCharType="begin"/>
    </w:r>
    <w:r w:rsidR="00F31A75" w:rsidRPr="004B6382">
      <w:rPr>
        <w:b/>
        <w:i/>
        <w:sz w:val="22"/>
      </w:rPr>
      <w:instrText xml:space="preserve"> NUMPAGES </w:instrText>
    </w:r>
    <w:r w:rsidR="00F31A75" w:rsidRPr="004B6382">
      <w:rPr>
        <w:b/>
        <w:i/>
        <w:sz w:val="22"/>
      </w:rPr>
      <w:fldChar w:fldCharType="separate"/>
    </w:r>
    <w:r w:rsidR="007A4195">
      <w:rPr>
        <w:b/>
        <w:i/>
        <w:noProof/>
        <w:sz w:val="22"/>
      </w:rPr>
      <w:t>3</w:t>
    </w:r>
    <w:r w:rsidR="00F31A75" w:rsidRPr="004B6382">
      <w:rPr>
        <w:b/>
        <w:i/>
        <w:sz w:val="22"/>
      </w:rPr>
      <w:fldChar w:fldCharType="end"/>
    </w:r>
  </w:p>
  <w:p w14:paraId="4B8B688B" w14:textId="77777777" w:rsidR="00257AC2" w:rsidRPr="000052D6" w:rsidRDefault="000052D6" w:rsidP="000052D6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2"/>
      </w:rPr>
    </w:pPr>
    <w:r w:rsidRPr="004B6382">
      <w:rPr>
        <w:i/>
        <w:sz w:val="22"/>
      </w:rPr>
      <w:fldChar w:fldCharType="begin"/>
    </w:r>
    <w:r w:rsidRPr="004B6382">
      <w:rPr>
        <w:i/>
        <w:sz w:val="22"/>
      </w:rPr>
      <w:instrText xml:space="preserve"> FILENAME </w:instrText>
    </w:r>
    <w:r w:rsidRPr="004B6382">
      <w:rPr>
        <w:i/>
        <w:sz w:val="22"/>
      </w:rPr>
      <w:fldChar w:fldCharType="separate"/>
    </w:r>
    <w:r w:rsidR="001D1793">
      <w:rPr>
        <w:i/>
        <w:noProof/>
        <w:sz w:val="22"/>
      </w:rPr>
      <w:t>App_BioMEM_FA33_IG_August2017.docx</w:t>
    </w:r>
    <w:r w:rsidRPr="004B6382">
      <w:rPr>
        <w:i/>
        <w:sz w:val="22"/>
      </w:rPr>
      <w:fldChar w:fldCharType="end"/>
    </w:r>
    <w:r w:rsidRPr="004B6382">
      <w:rPr>
        <w:i/>
        <w:sz w:val="22"/>
      </w:rPr>
      <w:tab/>
    </w:r>
    <w:r w:rsidRPr="004B6382">
      <w:rPr>
        <w:b/>
        <w:i/>
        <w:sz w:val="22"/>
      </w:rPr>
      <w:tab/>
    </w:r>
    <w:r w:rsidR="00F31A75">
      <w:rPr>
        <w:b/>
        <w:i/>
        <w:sz w:val="22"/>
      </w:rPr>
      <w:t>DNA to Protein Assessment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19CF2E" w14:textId="77777777" w:rsidR="00257AC2" w:rsidRDefault="00257AC2">
    <w:pPr>
      <w:pStyle w:val="Footer"/>
    </w:pPr>
  </w:p>
  <w:p w14:paraId="2C2DEFAE" w14:textId="77777777" w:rsidR="00257AC2" w:rsidRDefault="00257AC2" w:rsidP="00257AC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2E33EF" w14:textId="77777777" w:rsidR="00B965EA" w:rsidRDefault="00B965EA">
      <w:r>
        <w:separator/>
      </w:r>
    </w:p>
  </w:footnote>
  <w:footnote w:type="continuationSeparator" w:id="0">
    <w:p w14:paraId="7698FF7C" w14:textId="77777777" w:rsidR="00B965EA" w:rsidRDefault="00B965E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5E62E1" w14:textId="77777777" w:rsidR="00257AC2" w:rsidRDefault="00E666B5" w:rsidP="00257AC2">
    <w:pPr>
      <w:pStyle w:val="Header"/>
      <w:jc w:val="right"/>
    </w:pPr>
    <w:r>
      <w:rPr>
        <w:noProof/>
      </w:rPr>
      <w:drawing>
        <wp:inline distT="0" distB="0" distL="0" distR="0" wp14:anchorId="6A219807" wp14:editId="25D22AE6">
          <wp:extent cx="939800" cy="292100"/>
          <wp:effectExtent l="0" t="0" r="0" b="12700"/>
          <wp:docPr id="1" name="Picture 1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292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03FC72" w14:textId="77777777" w:rsidR="00257AC2" w:rsidRDefault="00257AC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A26DAB" w14:textId="77777777" w:rsidR="00257AC2" w:rsidRDefault="00257AC2" w:rsidP="00257AC2">
    <w:pPr>
      <w:pStyle w:val="Header"/>
      <w:jc w:val="right"/>
    </w:pPr>
  </w:p>
  <w:p w14:paraId="6B5614E8" w14:textId="77777777" w:rsidR="00257AC2" w:rsidRDefault="00257AC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EF651" w14:textId="77777777" w:rsidR="00257AC2" w:rsidRDefault="00257AC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620C30"/>
    <w:multiLevelType w:val="multilevel"/>
    <w:tmpl w:val="B7281404"/>
    <w:lvl w:ilvl="0">
      <w:start w:val="1"/>
      <w:numFmt w:val="decimal"/>
      <w:pStyle w:val="dldl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dldl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dldl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dld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dldl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dldl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dldl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dldl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dldl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29985F2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377374BF"/>
    <w:multiLevelType w:val="multilevel"/>
    <w:tmpl w:val="9E467322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9191767"/>
    <w:multiLevelType w:val="hybridMultilevel"/>
    <w:tmpl w:val="096CE376"/>
    <w:lvl w:ilvl="0" w:tplc="CB04E45E">
      <w:start w:val="1"/>
      <w:numFmt w:val="none"/>
      <w:pStyle w:val="Note"/>
      <w:lvlText w:val="Note:"/>
      <w:lvlJc w:val="left"/>
      <w:pPr>
        <w:tabs>
          <w:tab w:val="num" w:pos="720"/>
        </w:tabs>
        <w:ind w:left="720" w:hanging="720"/>
      </w:pPr>
      <w:rPr>
        <w:rFonts w:ascii="Arial" w:hAnsi="Arial" w:cs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8854F4"/>
    <w:multiLevelType w:val="multilevel"/>
    <w:tmpl w:val="B21C8476"/>
    <w:lvl w:ilvl="0">
      <w:start w:val="1"/>
      <w:numFmt w:val="decimal"/>
      <w:pStyle w:val="nBodyTex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szCs w:val="2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"/>
      <w:lvlJc w:val="left"/>
      <w:pPr>
        <w:tabs>
          <w:tab w:val="num" w:pos="500"/>
        </w:tabs>
        <w:ind w:left="640" w:hanging="640"/>
      </w:pPr>
      <w:rPr>
        <w:rFonts w:ascii="Arial Narrow" w:hAnsi="Arial Narrow" w:cs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"/>
      <w:lvlJc w:val="left"/>
      <w:pPr>
        <w:tabs>
          <w:tab w:val="num" w:pos="500"/>
        </w:tabs>
        <w:ind w:left="800" w:hanging="800"/>
      </w:pPr>
      <w:rPr>
        <w:rFonts w:ascii="Arial Narrow" w:hAnsi="Arial Narrow" w:cs="Symbol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500"/>
        </w:tabs>
        <w:ind w:left="1080" w:hanging="1080"/>
      </w:pPr>
      <w:rPr>
        <w:rFonts w:ascii="Arial Narrow" w:hAnsi="Arial Narrow" w:cs="Symbol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500"/>
        </w:tabs>
        <w:ind w:left="1220" w:hanging="1220"/>
      </w:pPr>
      <w:rPr>
        <w:rFonts w:ascii="Arial Narrow" w:hAnsi="Arial Narrow" w:cs="Symbol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00"/>
        </w:tabs>
        <w:ind w:left="1360" w:hanging="1360"/>
      </w:pPr>
      <w:rPr>
        <w:rFonts w:ascii="Arial Narrow" w:hAnsi="Arial Narrow" w:cs="Symbol" w:hint="default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</w:abstractNum>
  <w:abstractNum w:abstractNumId="6">
    <w:nsid w:val="596B1E8C"/>
    <w:multiLevelType w:val="hybridMultilevel"/>
    <w:tmpl w:val="A4FE5204"/>
    <w:lvl w:ilvl="0" w:tplc="E9A0388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EC60306"/>
    <w:multiLevelType w:val="hybridMultilevel"/>
    <w:tmpl w:val="40CE94F4"/>
    <w:lvl w:ilvl="0" w:tplc="261E9130">
      <w:start w:val="1"/>
      <w:numFmt w:val="bullet"/>
      <w:lvlRestart w:val="0"/>
      <w:pStyle w:val="stepsbulleted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0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39"/>
    <w:rsid w:val="000052D6"/>
    <w:rsid w:val="000B5327"/>
    <w:rsid w:val="000C2D11"/>
    <w:rsid w:val="000F2B4C"/>
    <w:rsid w:val="001045B1"/>
    <w:rsid w:val="001D1793"/>
    <w:rsid w:val="00257AC2"/>
    <w:rsid w:val="0028513B"/>
    <w:rsid w:val="0032667C"/>
    <w:rsid w:val="003D3919"/>
    <w:rsid w:val="004128C3"/>
    <w:rsid w:val="005238C8"/>
    <w:rsid w:val="005B7B27"/>
    <w:rsid w:val="006041C2"/>
    <w:rsid w:val="00684FC3"/>
    <w:rsid w:val="00773D1F"/>
    <w:rsid w:val="0079499C"/>
    <w:rsid w:val="00795CCC"/>
    <w:rsid w:val="007A4195"/>
    <w:rsid w:val="007B5D15"/>
    <w:rsid w:val="00846940"/>
    <w:rsid w:val="0085430B"/>
    <w:rsid w:val="008732A9"/>
    <w:rsid w:val="008E7A69"/>
    <w:rsid w:val="0095301A"/>
    <w:rsid w:val="009672B1"/>
    <w:rsid w:val="00A97D8B"/>
    <w:rsid w:val="00AD6DFA"/>
    <w:rsid w:val="00B53792"/>
    <w:rsid w:val="00B61251"/>
    <w:rsid w:val="00B965EA"/>
    <w:rsid w:val="00BC3E08"/>
    <w:rsid w:val="00BE571B"/>
    <w:rsid w:val="00C64EE6"/>
    <w:rsid w:val="00C6537D"/>
    <w:rsid w:val="00C670B6"/>
    <w:rsid w:val="00CE5CC5"/>
    <w:rsid w:val="00DA046B"/>
    <w:rsid w:val="00DC70CD"/>
    <w:rsid w:val="00E41893"/>
    <w:rsid w:val="00E5092D"/>
    <w:rsid w:val="00E54A66"/>
    <w:rsid w:val="00E666B5"/>
    <w:rsid w:val="00E81544"/>
    <w:rsid w:val="00E82126"/>
    <w:rsid w:val="00E87F01"/>
    <w:rsid w:val="00EC6A39"/>
    <w:rsid w:val="00EE7856"/>
    <w:rsid w:val="00F0619A"/>
    <w:rsid w:val="00F27494"/>
    <w:rsid w:val="00F31A75"/>
    <w:rsid w:val="00F445B3"/>
    <w:rsid w:val="00F82602"/>
    <w:rsid w:val="00F96454"/>
    <w:rsid w:val="00FA51DA"/>
    <w:rsid w:val="00FA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0"/>
    <o:shapelayout v:ext="edit">
      <o:idmap v:ext="edit" data="1"/>
    </o:shapelayout>
  </w:shapeDefaults>
  <w:decimalSymbol w:val="."/>
  <w:listSeparator w:val=","/>
  <w14:docId w14:val="0B4509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6A99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66A99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66A99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A99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66A99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66A99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66A99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66A99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66A99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66A99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E66A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E66A99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E66A99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E66A99"/>
    <w:rPr>
      <w:color w:val="800080"/>
      <w:u w:val="single"/>
    </w:rPr>
  </w:style>
  <w:style w:type="character" w:styleId="Hyperlink">
    <w:name w:val="Hyperlink"/>
    <w:rsid w:val="00E66A99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E66A99"/>
  </w:style>
  <w:style w:type="paragraph" w:styleId="TOC2">
    <w:name w:val="toc 2"/>
    <w:basedOn w:val="Normal"/>
    <w:next w:val="Normal"/>
    <w:autoRedefine/>
    <w:semiHidden/>
    <w:rsid w:val="00E66A99"/>
    <w:pPr>
      <w:ind w:left="240"/>
    </w:pPr>
  </w:style>
  <w:style w:type="paragraph" w:styleId="TOC3">
    <w:name w:val="toc 3"/>
    <w:basedOn w:val="Normal"/>
    <w:next w:val="Normal"/>
    <w:autoRedefine/>
    <w:semiHidden/>
    <w:rsid w:val="00E66A99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E66A99"/>
    <w:pPr>
      <w:keepLines/>
    </w:pPr>
    <w:rPr>
      <w:color w:val="000000"/>
    </w:rPr>
  </w:style>
  <w:style w:type="paragraph" w:customStyle="1" w:styleId="dldl1">
    <w:name w:val="dldl1"/>
    <w:basedOn w:val="BodyText"/>
    <w:rsid w:val="00E66A99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E66A99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E66A99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E66A99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E66A99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E66A99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E66A99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E66A99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E66A99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E66A99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E66A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E66A99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E66A99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E66A99"/>
    <w:pPr>
      <w:jc w:val="center"/>
    </w:pPr>
    <w:rPr>
      <w:b/>
    </w:rPr>
  </w:style>
  <w:style w:type="numbering" w:styleId="111111">
    <w:name w:val="Outline List 2"/>
    <w:basedOn w:val="NoList"/>
    <w:rsid w:val="00E66A99"/>
    <w:pPr>
      <w:numPr>
        <w:numId w:val="2"/>
      </w:numPr>
    </w:pPr>
  </w:style>
  <w:style w:type="paragraph" w:customStyle="1" w:styleId="OINumber">
    <w:name w:val="OI_Number"/>
    <w:basedOn w:val="Normal"/>
    <w:rsid w:val="00E66A99"/>
    <w:pPr>
      <w:spacing w:before="80"/>
    </w:pPr>
    <w:rPr>
      <w:b/>
      <w:sz w:val="16"/>
    </w:rPr>
  </w:style>
  <w:style w:type="paragraph" w:styleId="BodyText">
    <w:name w:val="Body Text"/>
    <w:basedOn w:val="Normal"/>
    <w:link w:val="BodyTextChar"/>
    <w:rsid w:val="00E66A99"/>
    <w:rPr>
      <w:szCs w:val="22"/>
    </w:rPr>
  </w:style>
  <w:style w:type="paragraph" w:styleId="BodyText2">
    <w:name w:val="Body Text 2"/>
    <w:basedOn w:val="Normal"/>
    <w:rsid w:val="00E66A99"/>
    <w:pPr>
      <w:spacing w:after="120" w:line="480" w:lineRule="auto"/>
    </w:pPr>
  </w:style>
  <w:style w:type="paragraph" w:customStyle="1" w:styleId="EffectiveDate0">
    <w:name w:val="Effective_Date"/>
    <w:basedOn w:val="Normal"/>
    <w:rsid w:val="00E66A99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E66A99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E66A99"/>
    <w:pPr>
      <w:numPr>
        <w:numId w:val="8"/>
      </w:numPr>
    </w:pPr>
  </w:style>
  <w:style w:type="paragraph" w:customStyle="1" w:styleId="ColumnHeader">
    <w:name w:val="ColumnHeader"/>
    <w:basedOn w:val="BodyText"/>
    <w:rsid w:val="00E66A99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E66A99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E66A99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0052D6"/>
    <w:rPr>
      <w:sz w:val="24"/>
      <w:szCs w:val="24"/>
    </w:rPr>
  </w:style>
  <w:style w:type="character" w:customStyle="1" w:styleId="BodyTextChar">
    <w:name w:val="Body Text Char"/>
    <w:link w:val="BodyText"/>
    <w:rsid w:val="00BE571B"/>
    <w:rPr>
      <w:sz w:val="24"/>
      <w:szCs w:val="22"/>
    </w:rPr>
  </w:style>
  <w:style w:type="paragraph" w:styleId="ListParagraph">
    <w:name w:val="List Paragraph"/>
    <w:basedOn w:val="Normal"/>
    <w:uiPriority w:val="34"/>
    <w:qFormat/>
    <w:rsid w:val="0079499C"/>
    <w:pPr>
      <w:widowControl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1D17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179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6A99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66A99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66A99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A99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66A99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66A99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66A99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66A99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E66A99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66A99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E66A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E66A99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E66A99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E66A99"/>
    <w:rPr>
      <w:color w:val="800080"/>
      <w:u w:val="single"/>
    </w:rPr>
  </w:style>
  <w:style w:type="character" w:styleId="Hyperlink">
    <w:name w:val="Hyperlink"/>
    <w:rsid w:val="00E66A99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E66A99"/>
  </w:style>
  <w:style w:type="paragraph" w:styleId="TOC2">
    <w:name w:val="toc 2"/>
    <w:basedOn w:val="Normal"/>
    <w:next w:val="Normal"/>
    <w:autoRedefine/>
    <w:semiHidden/>
    <w:rsid w:val="00E66A99"/>
    <w:pPr>
      <w:ind w:left="240"/>
    </w:pPr>
  </w:style>
  <w:style w:type="paragraph" w:styleId="TOC3">
    <w:name w:val="toc 3"/>
    <w:basedOn w:val="Normal"/>
    <w:next w:val="Normal"/>
    <w:autoRedefine/>
    <w:semiHidden/>
    <w:rsid w:val="00E66A99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E66A99"/>
    <w:pPr>
      <w:keepLines/>
    </w:pPr>
    <w:rPr>
      <w:color w:val="000000"/>
    </w:rPr>
  </w:style>
  <w:style w:type="paragraph" w:customStyle="1" w:styleId="dldl1">
    <w:name w:val="dldl1"/>
    <w:basedOn w:val="BodyText"/>
    <w:rsid w:val="00E66A99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E66A99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E66A99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E66A99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E66A99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E66A99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E66A99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E66A99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E66A99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E66A99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E66A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E66A99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E66A99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E66A99"/>
    <w:pPr>
      <w:jc w:val="center"/>
    </w:pPr>
    <w:rPr>
      <w:b/>
    </w:rPr>
  </w:style>
  <w:style w:type="numbering" w:styleId="111111">
    <w:name w:val="Outline List 2"/>
    <w:basedOn w:val="NoList"/>
    <w:rsid w:val="00E66A99"/>
    <w:pPr>
      <w:numPr>
        <w:numId w:val="2"/>
      </w:numPr>
    </w:pPr>
  </w:style>
  <w:style w:type="paragraph" w:customStyle="1" w:styleId="OINumber">
    <w:name w:val="OI_Number"/>
    <w:basedOn w:val="Normal"/>
    <w:rsid w:val="00E66A99"/>
    <w:pPr>
      <w:spacing w:before="80"/>
    </w:pPr>
    <w:rPr>
      <w:b/>
      <w:sz w:val="16"/>
    </w:rPr>
  </w:style>
  <w:style w:type="paragraph" w:styleId="BodyText">
    <w:name w:val="Body Text"/>
    <w:basedOn w:val="Normal"/>
    <w:link w:val="BodyTextChar"/>
    <w:rsid w:val="00E66A99"/>
    <w:rPr>
      <w:szCs w:val="22"/>
    </w:rPr>
  </w:style>
  <w:style w:type="paragraph" w:styleId="BodyText2">
    <w:name w:val="Body Text 2"/>
    <w:basedOn w:val="Normal"/>
    <w:rsid w:val="00E66A99"/>
    <w:pPr>
      <w:spacing w:after="120" w:line="480" w:lineRule="auto"/>
    </w:pPr>
  </w:style>
  <w:style w:type="paragraph" w:customStyle="1" w:styleId="EffectiveDate0">
    <w:name w:val="Effective_Date"/>
    <w:basedOn w:val="Normal"/>
    <w:rsid w:val="00E66A99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E66A99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E66A99"/>
    <w:pPr>
      <w:numPr>
        <w:numId w:val="8"/>
      </w:numPr>
    </w:pPr>
  </w:style>
  <w:style w:type="paragraph" w:customStyle="1" w:styleId="ColumnHeader">
    <w:name w:val="ColumnHeader"/>
    <w:basedOn w:val="BodyText"/>
    <w:rsid w:val="00E66A99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E66A99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E66A99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0052D6"/>
    <w:rPr>
      <w:sz w:val="24"/>
      <w:szCs w:val="24"/>
    </w:rPr>
  </w:style>
  <w:style w:type="character" w:customStyle="1" w:styleId="BodyTextChar">
    <w:name w:val="Body Text Char"/>
    <w:link w:val="BodyText"/>
    <w:rsid w:val="00BE571B"/>
    <w:rPr>
      <w:sz w:val="24"/>
      <w:szCs w:val="22"/>
    </w:rPr>
  </w:style>
  <w:style w:type="paragraph" w:styleId="ListParagraph">
    <w:name w:val="List Paragraph"/>
    <w:basedOn w:val="Normal"/>
    <w:uiPriority w:val="34"/>
    <w:qFormat/>
    <w:rsid w:val="0079499C"/>
    <w:pPr>
      <w:widowControl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1D17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179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hyperlink" Target="http://scme-nm.org" TargetMode="External"/><Relationship Id="rId14" Type="http://schemas.openxmlformats.org/officeDocument/2006/relationships/hyperlink" Target="http://www.bio-link.org" TargetMode="External"/><Relationship Id="rId15" Type="http://schemas.openxmlformats.org/officeDocument/2006/relationships/header" Target="head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ject\report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\project\reports.dot</Template>
  <TotalTime>1</TotalTime>
  <Pages>3</Pages>
  <Words>621</Words>
  <Characters>3544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Flex Report Template</vt:lpstr>
    </vt:vector>
  </TitlesOfParts>
  <Company>PCES</Company>
  <LinksUpToDate>false</LinksUpToDate>
  <CharactersWithSpaces>4157</CharactersWithSpaces>
  <SharedDoc>false</SharedDoc>
  <HLinks>
    <vt:vector size="18" baseType="variant">
      <vt:variant>
        <vt:i4>5701662</vt:i4>
      </vt:variant>
      <vt:variant>
        <vt:i4>6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  <vt:variant>
        <vt:i4>8192100</vt:i4>
      </vt:variant>
      <vt:variant>
        <vt:i4>3</vt:i4>
      </vt:variant>
      <vt:variant>
        <vt:i4>0</vt:i4>
      </vt:variant>
      <vt:variant>
        <vt:i4>5</vt:i4>
      </vt:variant>
      <vt:variant>
        <vt:lpwstr>http://www.scme-nm.org/</vt:lpwstr>
      </vt:variant>
      <vt:variant>
        <vt:lpwstr/>
      </vt:variant>
      <vt:variant>
        <vt:i4>5701662</vt:i4>
      </vt:variant>
      <vt:variant>
        <vt:i4>0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Flex Report Template</dc:title>
  <dc:creator>PCES</dc:creator>
  <dc:description>This template may be used as a model for building customized flex report output templates</dc:description>
  <cp:lastModifiedBy>MJ Willis</cp:lastModifiedBy>
  <cp:revision>3</cp:revision>
  <cp:lastPrinted>2017-08-24T21:16:00Z</cp:lastPrinted>
  <dcterms:created xsi:type="dcterms:W3CDTF">2017-08-24T21:17:00Z</dcterms:created>
  <dcterms:modified xsi:type="dcterms:W3CDTF">2017-08-24T21:18:00Z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urse Title">
    <vt:lpwstr>DNA to Protein Overview</vt:lpwstr>
  </property>
  <property fmtid="{D5CDD505-2E9C-101B-9397-08002B2CF9AE}" pid="3" name="Module Title">
    <vt:lpwstr>Assessment</vt:lpwstr>
  </property>
  <property fmtid="{D5CDD505-2E9C-101B-9397-08002B2CF9AE}" pid="4" name="docID">
    <vt:lpwstr>App_BioMEM_FA33</vt:lpwstr>
  </property>
  <property fmtid="{D5CDD505-2E9C-101B-9397-08002B2CF9AE}" pid="5" name="docPath">
    <vt:lpwstr>C:\xtProject\App_BioMEM_FA33\App_BioMEM_FA33.doc</vt:lpwstr>
  </property>
  <property fmtid="{D5CDD505-2E9C-101B-9397-08002B2CF9AE}" pid="6" name="Module Number">
    <vt:lpwstr>     </vt:lpwstr>
  </property>
  <property fmtid="{D5CDD505-2E9C-101B-9397-08002B2CF9AE}" pid="7" name="Copyright">
    <vt:lpwstr>c.2006 NSF-ATE</vt:lpwstr>
  </property>
</Properties>
</file>