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3E227E" w14:textId="758DF8F8" w:rsidR="00A80115" w:rsidRPr="00FF5EED" w:rsidRDefault="00562C93" w:rsidP="00FF5EED">
      <w:pPr>
        <w:jc w:val="center"/>
        <w:rPr>
          <w:b/>
          <w:sz w:val="48"/>
          <w:szCs w:val="48"/>
        </w:rPr>
      </w:pPr>
      <w:r>
        <w:rPr>
          <w:b/>
          <w:sz w:val="48"/>
          <w:szCs w:val="48"/>
        </w:rPr>
        <w:t>Control Chart Basics</w:t>
      </w:r>
    </w:p>
    <w:p w14:paraId="1ABE3396" w14:textId="77777777" w:rsidR="00A80115" w:rsidRDefault="00A80115" w:rsidP="00A80115">
      <w:pPr>
        <w:jc w:val="center"/>
        <w:rPr>
          <w:b/>
          <w:sz w:val="36"/>
          <w:szCs w:val="36"/>
        </w:rPr>
      </w:pPr>
      <w:r>
        <w:rPr>
          <w:b/>
          <w:sz w:val="36"/>
          <w:szCs w:val="36"/>
        </w:rPr>
        <w:t>Primary Knowledge Unit</w:t>
      </w:r>
    </w:p>
    <w:p w14:paraId="0DCDC60E" w14:textId="07857E4C" w:rsidR="00A80115" w:rsidRPr="001A7425" w:rsidRDefault="00347631" w:rsidP="00A80115">
      <w:pPr>
        <w:jc w:val="center"/>
        <w:rPr>
          <w:b/>
          <w:sz w:val="36"/>
          <w:szCs w:val="36"/>
        </w:rPr>
      </w:pPr>
      <w:r>
        <w:rPr>
          <w:b/>
          <w:sz w:val="36"/>
          <w:szCs w:val="36"/>
        </w:rPr>
        <w:t>Participant</w:t>
      </w:r>
      <w:r w:rsidR="00A80115" w:rsidRPr="001A7425">
        <w:rPr>
          <w:b/>
          <w:sz w:val="36"/>
          <w:szCs w:val="36"/>
        </w:rPr>
        <w:t xml:space="preserve"> Guide</w:t>
      </w:r>
    </w:p>
    <w:p w14:paraId="2A33C248" w14:textId="77777777" w:rsidR="00A80115" w:rsidRDefault="00A80115" w:rsidP="00A80115"/>
    <w:p w14:paraId="1EB10AAB" w14:textId="77777777" w:rsidR="00A80115" w:rsidRDefault="00A80115" w:rsidP="00A80115">
      <w:pPr>
        <w:keepNext/>
        <w:keepLines/>
      </w:pPr>
    </w:p>
    <w:p w14:paraId="272790C2" w14:textId="77777777" w:rsidR="00E510B3" w:rsidRDefault="00A80115">
      <w:pPr>
        <w:rPr>
          <w:b/>
          <w:sz w:val="26"/>
          <w:szCs w:val="26"/>
        </w:rPr>
      </w:pPr>
      <w:r w:rsidRPr="002E218D">
        <w:rPr>
          <w:b/>
          <w:sz w:val="26"/>
          <w:szCs w:val="26"/>
        </w:rPr>
        <w:t>Description and Estimated Time to Complete</w:t>
      </w:r>
    </w:p>
    <w:p w14:paraId="33E91E0C" w14:textId="77777777" w:rsidR="00333CD3" w:rsidRPr="00333CD3" w:rsidRDefault="00333CD3">
      <w:pPr>
        <w:rPr>
          <w:b/>
        </w:rPr>
      </w:pPr>
    </w:p>
    <w:p w14:paraId="11327559" w14:textId="77777777" w:rsidR="00A000D8" w:rsidRPr="002E218D" w:rsidRDefault="00833A41" w:rsidP="00976CCC">
      <w:pPr>
        <w:autoSpaceDE w:val="0"/>
        <w:autoSpaceDN w:val="0"/>
        <w:spacing w:after="320"/>
        <w:textAlignment w:val="auto"/>
        <w:rPr>
          <w:rFonts w:ascii="Times" w:hAnsi="Times" w:cs="Times"/>
        </w:rPr>
      </w:pPr>
      <w:r>
        <w:rPr>
          <w:rFonts w:ascii="Times" w:hAnsi="Times" w:cs="Times"/>
        </w:rPr>
        <w:t xml:space="preserve">Control Charts are one of the primary tools used in </w:t>
      </w:r>
      <w:r w:rsidR="00976CCC" w:rsidRPr="002E218D">
        <w:rPr>
          <w:rFonts w:ascii="Times" w:hAnsi="Times" w:cs="Times"/>
        </w:rPr>
        <w:t>Statistical Process Control or SPC</w:t>
      </w:r>
      <w:r>
        <w:rPr>
          <w:rFonts w:ascii="Times" w:hAnsi="Times" w:cs="Times"/>
        </w:rPr>
        <w:t xml:space="preserve">.  </w:t>
      </w:r>
      <w:r w:rsidR="00976CCC" w:rsidRPr="002E218D">
        <w:rPr>
          <w:rFonts w:ascii="Times" w:hAnsi="Times" w:cs="Times"/>
        </w:rPr>
        <w:t xml:space="preserve"> </w:t>
      </w:r>
      <w:r>
        <w:rPr>
          <w:rFonts w:ascii="Times" w:hAnsi="Times" w:cs="Times"/>
        </w:rPr>
        <w:t xml:space="preserve">Control charts help to graphically represent different aspects of a process and to assist engineers and technicians with producing a quality product.  </w:t>
      </w:r>
      <w:r w:rsidR="00A000D8">
        <w:rPr>
          <w:rFonts w:ascii="Times" w:hAnsi="Times" w:cs="Times"/>
        </w:rPr>
        <w:t xml:space="preserve">In this unit you learn the basics of </w:t>
      </w:r>
      <w:r>
        <w:rPr>
          <w:rFonts w:ascii="Times" w:hAnsi="Times" w:cs="Times"/>
        </w:rPr>
        <w:t>control charts</w:t>
      </w:r>
      <w:r w:rsidR="00A000D8">
        <w:rPr>
          <w:rFonts w:ascii="Times" w:hAnsi="Times" w:cs="Times"/>
        </w:rPr>
        <w:t xml:space="preserve">, </w:t>
      </w:r>
      <w:r>
        <w:rPr>
          <w:rFonts w:ascii="Times" w:hAnsi="Times" w:cs="Times"/>
        </w:rPr>
        <w:t xml:space="preserve">how they are constructed, and how they are interpreted. </w:t>
      </w:r>
    </w:p>
    <w:p w14:paraId="57CC99A4" w14:textId="77777777" w:rsidR="00A80115" w:rsidRDefault="00A80115"/>
    <w:p w14:paraId="5F2F1F43" w14:textId="77777777" w:rsidR="00A80115" w:rsidRPr="0019193E" w:rsidRDefault="00A80115" w:rsidP="00A80115">
      <w:pPr>
        <w:keepNext/>
        <w:keepLines/>
        <w:rPr>
          <w:u w:val="single"/>
        </w:rPr>
      </w:pPr>
      <w:r w:rsidRPr="0019193E">
        <w:rPr>
          <w:u w:val="single"/>
        </w:rPr>
        <w:t>Estimated Time to Complete</w:t>
      </w:r>
    </w:p>
    <w:p w14:paraId="2DCF42C1" w14:textId="77777777" w:rsidR="00A80115" w:rsidRDefault="00A80115">
      <w:r>
        <w:t xml:space="preserve">Allow approximately </w:t>
      </w:r>
      <w:r w:rsidR="00E03E0A">
        <w:t>30</w:t>
      </w:r>
      <w:r>
        <w:t xml:space="preserve"> minutes to read through this unit.</w:t>
      </w:r>
    </w:p>
    <w:p w14:paraId="0340B1CB" w14:textId="77777777" w:rsidR="00A80115" w:rsidRDefault="00A80115"/>
    <w:p w14:paraId="332C7C0C" w14:textId="77777777" w:rsidR="00B415E6" w:rsidRDefault="00B415E6">
      <w:pPr>
        <w:rPr>
          <w:b/>
        </w:rPr>
      </w:pPr>
    </w:p>
    <w:p w14:paraId="4C9FA875" w14:textId="77777777" w:rsidR="00A80115" w:rsidRPr="002E218D" w:rsidRDefault="00AF6F3E">
      <w:pPr>
        <w:rPr>
          <w:b/>
          <w:sz w:val="26"/>
          <w:szCs w:val="26"/>
        </w:rPr>
      </w:pPr>
      <w:r>
        <w:rPr>
          <w:b/>
          <w:sz w:val="26"/>
          <w:szCs w:val="26"/>
        </w:rPr>
        <w:t xml:space="preserve">Unit and Related Activity </w:t>
      </w:r>
      <w:r w:rsidR="00A80115" w:rsidRPr="002E218D">
        <w:rPr>
          <w:b/>
          <w:sz w:val="26"/>
          <w:szCs w:val="26"/>
        </w:rPr>
        <w:t>Objective(s) / Outcomes</w:t>
      </w:r>
    </w:p>
    <w:p w14:paraId="240E7103" w14:textId="77777777" w:rsidR="00A80115" w:rsidRDefault="00A80115">
      <w:pPr>
        <w:rPr>
          <w:b/>
        </w:rPr>
      </w:pPr>
    </w:p>
    <w:p w14:paraId="59125821" w14:textId="77777777" w:rsidR="00A80115" w:rsidRPr="00B415E6" w:rsidRDefault="00A80115" w:rsidP="00A80115">
      <w:pPr>
        <w:keepNext/>
        <w:keepLines/>
      </w:pPr>
      <w:r w:rsidRPr="00B415E6">
        <w:rPr>
          <w:u w:val="single"/>
        </w:rPr>
        <w:t>Objectives</w:t>
      </w:r>
    </w:p>
    <w:p w14:paraId="2FCBD43D" w14:textId="77777777" w:rsidR="00B415E6" w:rsidRDefault="00833A41" w:rsidP="00B415E6">
      <w:pPr>
        <w:pStyle w:val="ListParagraph"/>
        <w:keepNext/>
        <w:keepLines/>
        <w:numPr>
          <w:ilvl w:val="0"/>
          <w:numId w:val="6"/>
        </w:numPr>
      </w:pPr>
      <w:r>
        <w:t>Explain</w:t>
      </w:r>
      <w:r w:rsidR="008D79AD">
        <w:t xml:space="preserve"> normal distribution and how it </w:t>
      </w:r>
      <w:r w:rsidR="00AF6F3E">
        <w:t>relates to</w:t>
      </w:r>
      <w:r w:rsidR="008D79AD">
        <w:t xml:space="preserve"> </w:t>
      </w:r>
      <m:oMath>
        <m:acc>
          <m:accPr>
            <m:chr m:val="̅"/>
            <m:ctrlPr>
              <w:rPr>
                <w:rFonts w:ascii="Cambria Math" w:hAnsi="Cambria Math"/>
                <w:i/>
              </w:rPr>
            </m:ctrlPr>
          </m:accPr>
          <m:e>
            <m:r>
              <w:rPr>
                <w:rFonts w:ascii="Cambria Math" w:hAnsi="Cambria Math"/>
              </w:rPr>
              <m:t>X</m:t>
            </m:r>
          </m:e>
        </m:acc>
      </m:oMath>
      <w:r w:rsidR="008D79AD" w:rsidRPr="005437C6">
        <w:rPr>
          <w:rFonts w:ascii="Times" w:eastAsiaTheme="minorEastAsia" w:hAnsi="Times" w:cs="Times"/>
          <w:i/>
        </w:rPr>
        <w:t>-chart</w:t>
      </w:r>
      <w:r w:rsidR="008D79AD">
        <w:rPr>
          <w:rFonts w:ascii="Times" w:eastAsiaTheme="minorEastAsia" w:hAnsi="Times" w:cs="Times"/>
          <w:i/>
        </w:rPr>
        <w:t>s.</w:t>
      </w:r>
    </w:p>
    <w:p w14:paraId="3999F15E" w14:textId="77777777" w:rsidR="008D79AD" w:rsidRDefault="00833A41" w:rsidP="00B415E6">
      <w:pPr>
        <w:pStyle w:val="ListParagraph"/>
        <w:keepNext/>
        <w:keepLines/>
        <w:numPr>
          <w:ilvl w:val="0"/>
          <w:numId w:val="6"/>
        </w:numPr>
      </w:pPr>
      <w:r>
        <w:t xml:space="preserve">Given a set of data, construct </w:t>
      </w:r>
      <w:proofErr w:type="gramStart"/>
      <w:r>
        <w:t>an</w:t>
      </w:r>
      <w:proofErr w:type="gramEnd"/>
      <w:r w:rsidR="008D79AD">
        <w:t xml:space="preserve"> </w:t>
      </w:r>
      <m:oMath>
        <m:acc>
          <m:accPr>
            <m:chr m:val="̅"/>
            <m:ctrlPr>
              <w:rPr>
                <w:rFonts w:ascii="Cambria Math" w:hAnsi="Cambria Math"/>
                <w:i/>
              </w:rPr>
            </m:ctrlPr>
          </m:accPr>
          <m:e>
            <m:r>
              <w:rPr>
                <w:rFonts w:ascii="Cambria Math" w:hAnsi="Cambria Math"/>
              </w:rPr>
              <m:t>X</m:t>
            </m:r>
          </m:e>
        </m:acc>
      </m:oMath>
      <w:r w:rsidR="008D79AD" w:rsidRPr="005437C6">
        <w:rPr>
          <w:rFonts w:ascii="Times" w:eastAsiaTheme="minorEastAsia" w:hAnsi="Times" w:cs="Times"/>
          <w:i/>
        </w:rPr>
        <w:t>-chart</w:t>
      </w:r>
      <w:r w:rsidR="008D79AD" w:rsidRPr="008D79AD">
        <w:rPr>
          <w:rFonts w:ascii="Times" w:eastAsiaTheme="minorEastAsia" w:hAnsi="Times" w:cs="Times"/>
        </w:rPr>
        <w:t>.</w:t>
      </w:r>
    </w:p>
    <w:p w14:paraId="61CD6861" w14:textId="77777777" w:rsidR="00B415E6" w:rsidRPr="00B415E6" w:rsidRDefault="00833A41" w:rsidP="00B415E6">
      <w:pPr>
        <w:pStyle w:val="ListParagraph"/>
        <w:keepNext/>
        <w:keepLines/>
        <w:numPr>
          <w:ilvl w:val="0"/>
          <w:numId w:val="6"/>
        </w:numPr>
      </w:pPr>
      <w:r>
        <w:t xml:space="preserve">Interpret </w:t>
      </w:r>
      <w:r w:rsidR="00AF6F3E">
        <w:t>c</w:t>
      </w:r>
      <w:r w:rsidR="00B415E6">
        <w:t xml:space="preserve">ontrol </w:t>
      </w:r>
      <w:r w:rsidR="00AF6F3E">
        <w:t>c</w:t>
      </w:r>
      <w:r w:rsidR="00B415E6">
        <w:t>hart</w:t>
      </w:r>
      <w:r w:rsidR="00A000D8">
        <w:t>s</w:t>
      </w:r>
      <w:r>
        <w:t xml:space="preserve"> </w:t>
      </w:r>
      <w:r w:rsidR="00A000D8">
        <w:t>by</w:t>
      </w:r>
      <w:r w:rsidR="00B415E6">
        <w:t xml:space="preserve"> apply</w:t>
      </w:r>
      <w:r w:rsidR="00A000D8">
        <w:t>ing</w:t>
      </w:r>
      <w:r w:rsidR="00B415E6">
        <w:t xml:space="preserve"> the </w:t>
      </w:r>
      <w:proofErr w:type="spellStart"/>
      <w:r w:rsidR="00B415E6">
        <w:t>Shewhart</w:t>
      </w:r>
      <w:proofErr w:type="spellEnd"/>
      <w:r w:rsidR="00B415E6">
        <w:t xml:space="preserve"> rules to identify processes that are Out of Control</w:t>
      </w:r>
      <w:r w:rsidR="00AF6F3E">
        <w:t xml:space="preserve"> (OOC)</w:t>
      </w:r>
      <w:r w:rsidR="00B415E6">
        <w:t>.</w:t>
      </w:r>
    </w:p>
    <w:p w14:paraId="202A4B26" w14:textId="77777777" w:rsidR="00A80115" w:rsidRPr="00B415E6" w:rsidRDefault="00A80115" w:rsidP="00A80115">
      <w:pPr>
        <w:keepNext/>
        <w:keepLines/>
      </w:pPr>
    </w:p>
    <w:p w14:paraId="1191B897" w14:textId="77777777" w:rsidR="00A80115" w:rsidRPr="00B415E6" w:rsidRDefault="00B415E6" w:rsidP="00A80115">
      <w:pPr>
        <w:keepNext/>
        <w:keepLines/>
        <w:rPr>
          <w:u w:val="single"/>
        </w:rPr>
      </w:pPr>
      <w:r>
        <w:rPr>
          <w:u w:val="single"/>
        </w:rPr>
        <w:t>Outcomes</w:t>
      </w:r>
    </w:p>
    <w:p w14:paraId="1E632CC8" w14:textId="77777777" w:rsidR="00A80115" w:rsidRPr="00B415E6" w:rsidRDefault="00B415E6" w:rsidP="00A80115">
      <w:pPr>
        <w:keepNext/>
        <w:keepLines/>
      </w:pPr>
      <w:r>
        <w:t xml:space="preserve">You should be able to </w:t>
      </w:r>
      <w:r w:rsidR="00AF6F3E">
        <w:t xml:space="preserve">construct a basic </w:t>
      </w:r>
      <m:oMath>
        <m:acc>
          <m:accPr>
            <m:chr m:val="̅"/>
            <m:ctrlPr>
              <w:rPr>
                <w:rFonts w:ascii="Cambria Math" w:hAnsi="Cambria Math"/>
                <w:i/>
              </w:rPr>
            </m:ctrlPr>
          </m:accPr>
          <m:e>
            <m:r>
              <w:rPr>
                <w:rFonts w:ascii="Cambria Math" w:hAnsi="Cambria Math"/>
              </w:rPr>
              <m:t>X</m:t>
            </m:r>
          </m:e>
        </m:acc>
      </m:oMath>
      <w:r w:rsidR="00AF6F3E" w:rsidRPr="005437C6">
        <w:rPr>
          <w:rFonts w:ascii="Times" w:eastAsiaTheme="minorEastAsia" w:hAnsi="Times" w:cs="Times"/>
          <w:i/>
        </w:rPr>
        <w:t>-</w:t>
      </w:r>
      <w:proofErr w:type="gramStart"/>
      <w:r w:rsidR="00AF6F3E" w:rsidRPr="005437C6">
        <w:rPr>
          <w:rFonts w:ascii="Times" w:eastAsiaTheme="minorEastAsia" w:hAnsi="Times" w:cs="Times"/>
          <w:i/>
        </w:rPr>
        <w:t>chart</w:t>
      </w:r>
      <w:r w:rsidR="00AF6F3E">
        <w:t xml:space="preserve">  </w:t>
      </w:r>
      <w:r>
        <w:t>and</w:t>
      </w:r>
      <w:proofErr w:type="gramEnd"/>
      <w:r>
        <w:t xml:space="preserve"> </w:t>
      </w:r>
      <w:r w:rsidR="00AF6F3E">
        <w:t xml:space="preserve">apply </w:t>
      </w:r>
      <w:proofErr w:type="spellStart"/>
      <w:r>
        <w:t>Shewhart</w:t>
      </w:r>
      <w:proofErr w:type="spellEnd"/>
      <w:r>
        <w:t xml:space="preserve"> rules to </w:t>
      </w:r>
      <w:r w:rsidR="0032303D">
        <w:t>interpret</w:t>
      </w:r>
      <w:r>
        <w:t xml:space="preserve"> a </w:t>
      </w:r>
      <w:r w:rsidR="00AF6F3E">
        <w:t>c</w:t>
      </w:r>
      <w:r>
        <w:t xml:space="preserve">ontrol </w:t>
      </w:r>
      <w:r w:rsidR="00AF6F3E">
        <w:t>c</w:t>
      </w:r>
      <w:r>
        <w:t>hart.</w:t>
      </w:r>
      <w:r w:rsidR="00AF6F3E">
        <w:t xml:space="preserve">  You should also be able to explain what is meant by an out of control process.</w:t>
      </w:r>
    </w:p>
    <w:p w14:paraId="5DB9C9C6" w14:textId="77777777" w:rsidR="00A80115" w:rsidRPr="00A80115" w:rsidRDefault="00A80115">
      <w:pPr>
        <w:rPr>
          <w:b/>
        </w:rPr>
      </w:pPr>
    </w:p>
    <w:p w14:paraId="3B7E97F5" w14:textId="77777777" w:rsidR="00A80115" w:rsidRDefault="00A80115">
      <w:pPr>
        <w:rPr>
          <w:color w:val="000000"/>
          <w:sz w:val="26"/>
          <w:szCs w:val="26"/>
        </w:rPr>
      </w:pPr>
      <w:r w:rsidRPr="002E218D">
        <w:rPr>
          <w:b/>
          <w:color w:val="000000"/>
          <w:sz w:val="26"/>
          <w:szCs w:val="26"/>
        </w:rPr>
        <w:t>Terminology</w:t>
      </w:r>
    </w:p>
    <w:p w14:paraId="0298627B" w14:textId="77777777" w:rsidR="0032303D" w:rsidRDefault="0032303D">
      <w:pPr>
        <w:rPr>
          <w:color w:val="000000"/>
          <w:sz w:val="26"/>
          <w:szCs w:val="26"/>
        </w:rPr>
      </w:pPr>
    </w:p>
    <w:p w14:paraId="2B06BF4F" w14:textId="77777777" w:rsidR="00AF6F3E" w:rsidRPr="003B66CF" w:rsidRDefault="00AF6F3E">
      <w:r w:rsidRPr="003B66CF">
        <w:t>Attribute Data</w:t>
      </w:r>
    </w:p>
    <w:p w14:paraId="3CE5FD23" w14:textId="77777777" w:rsidR="00AF6F3E" w:rsidRPr="003B66CF" w:rsidRDefault="00AF6F3E">
      <w:r w:rsidRPr="003B66CF">
        <w:t>Control Chart</w:t>
      </w:r>
    </w:p>
    <w:p w14:paraId="5E2D0479" w14:textId="77777777" w:rsidR="0032303D" w:rsidRPr="003B66CF" w:rsidRDefault="00AF6F3E">
      <w:r w:rsidRPr="003B66CF">
        <w:t>Mean</w:t>
      </w:r>
    </w:p>
    <w:p w14:paraId="00119138" w14:textId="77777777" w:rsidR="00AF6F3E" w:rsidRPr="003B66CF" w:rsidRDefault="00AF6F3E">
      <w:r w:rsidRPr="003B66CF">
        <w:t>Median</w:t>
      </w:r>
    </w:p>
    <w:p w14:paraId="3CFCBD1A" w14:textId="77777777" w:rsidR="00AF6F3E" w:rsidRPr="003B66CF" w:rsidRDefault="00AF6F3E">
      <w:r w:rsidRPr="003B66CF">
        <w:t>Normal Distribution</w:t>
      </w:r>
    </w:p>
    <w:p w14:paraId="46EF6B48" w14:textId="77777777" w:rsidR="00AF6F3E" w:rsidRPr="003B66CF" w:rsidRDefault="00AF6F3E">
      <w:r w:rsidRPr="003B66CF">
        <w:t>Standard Deviation</w:t>
      </w:r>
    </w:p>
    <w:p w14:paraId="69F392A7" w14:textId="77777777" w:rsidR="00A80115" w:rsidRPr="003B66CF" w:rsidRDefault="00AF6F3E">
      <w:r w:rsidRPr="003B66CF">
        <w:t>Target</w:t>
      </w:r>
    </w:p>
    <w:p w14:paraId="404E0748" w14:textId="77777777" w:rsidR="00AF6F3E" w:rsidRPr="003B66CF" w:rsidRDefault="00AF6F3E">
      <w:r w:rsidRPr="003B66CF">
        <w:t>Variable Data</w:t>
      </w:r>
    </w:p>
    <w:p w14:paraId="0C7A1D3E" w14:textId="77777777" w:rsidR="00F65390" w:rsidRDefault="00F65390">
      <w:r w:rsidRPr="003B66CF">
        <w:t>Variance</w:t>
      </w:r>
    </w:p>
    <w:p w14:paraId="2C0D2BB4" w14:textId="77777777" w:rsidR="00FF5EED" w:rsidRPr="003B66CF" w:rsidRDefault="00FF5EED"/>
    <w:p w14:paraId="5A899DB4" w14:textId="77777777" w:rsidR="00347631" w:rsidRDefault="00347631" w:rsidP="00D0482A">
      <w:pPr>
        <w:rPr>
          <w:b/>
          <w:sz w:val="26"/>
          <w:szCs w:val="26"/>
        </w:rPr>
      </w:pPr>
    </w:p>
    <w:p w14:paraId="2BCE1E87" w14:textId="77777777" w:rsidR="00D0482A" w:rsidRPr="002E218D" w:rsidRDefault="00D0482A" w:rsidP="00D0482A">
      <w:pPr>
        <w:rPr>
          <w:b/>
          <w:sz w:val="26"/>
          <w:szCs w:val="26"/>
        </w:rPr>
      </w:pPr>
      <w:r>
        <w:rPr>
          <w:b/>
          <w:sz w:val="26"/>
          <w:szCs w:val="26"/>
        </w:rPr>
        <w:t>Introduction to Control Charts</w:t>
      </w:r>
    </w:p>
    <w:p w14:paraId="1D75E36F" w14:textId="77777777" w:rsidR="00D0482A" w:rsidRPr="001B36B9" w:rsidRDefault="00D0482A" w:rsidP="00D0482A">
      <w:pPr>
        <w:widowControl/>
        <w:adjustRightInd/>
        <w:textAlignment w:val="auto"/>
        <w:rPr>
          <w:rFonts w:ascii="Times" w:hAnsi="Times" w:cs="Times"/>
        </w:rPr>
      </w:pPr>
    </w:p>
    <w:p w14:paraId="4EA2CA40" w14:textId="77777777" w:rsidR="003C66E3" w:rsidRDefault="00866A27" w:rsidP="00866A27">
      <w:pPr>
        <w:widowControl/>
        <w:adjustRightInd/>
        <w:textAlignment w:val="auto"/>
        <w:rPr>
          <w:rFonts w:ascii="Times" w:eastAsiaTheme="minorEastAsia" w:hAnsi="Times" w:cs="Times"/>
        </w:rPr>
      </w:pPr>
      <w:r>
        <w:rPr>
          <w:rFonts w:ascii="Times" w:eastAsiaTheme="minorEastAsia" w:hAnsi="Times" w:cs="Times"/>
        </w:rPr>
        <w:t xml:space="preserve">A Bell </w:t>
      </w:r>
      <w:r w:rsidR="003C66E3">
        <w:rPr>
          <w:rFonts w:ascii="Times" w:eastAsiaTheme="minorEastAsia" w:hAnsi="Times" w:cs="Times"/>
        </w:rPr>
        <w:t>Laboratories</w:t>
      </w:r>
      <w:r>
        <w:rPr>
          <w:rFonts w:ascii="Times" w:eastAsiaTheme="minorEastAsia" w:hAnsi="Times" w:cs="Times"/>
        </w:rPr>
        <w:t xml:space="preserve"> engineer named </w:t>
      </w:r>
      <w:r w:rsidR="003C66E3">
        <w:rPr>
          <w:rFonts w:ascii="Times" w:eastAsiaTheme="minorEastAsia" w:hAnsi="Times" w:cs="Times"/>
        </w:rPr>
        <w:t xml:space="preserve">Dr. </w:t>
      </w:r>
      <w:r>
        <w:rPr>
          <w:rFonts w:ascii="Times" w:eastAsiaTheme="minorEastAsia" w:hAnsi="Times" w:cs="Times"/>
        </w:rPr>
        <w:t xml:space="preserve">Walter A. </w:t>
      </w:r>
      <w:proofErr w:type="spellStart"/>
      <w:r>
        <w:rPr>
          <w:rFonts w:ascii="Times" w:eastAsiaTheme="minorEastAsia" w:hAnsi="Times" w:cs="Times"/>
        </w:rPr>
        <w:t>Shewhart</w:t>
      </w:r>
      <w:proofErr w:type="spellEnd"/>
      <w:r w:rsidR="00AF6F3E">
        <w:rPr>
          <w:rFonts w:ascii="Times" w:eastAsiaTheme="minorEastAsia" w:hAnsi="Times" w:cs="Times"/>
        </w:rPr>
        <w:t xml:space="preserve"> </w:t>
      </w:r>
      <w:r w:rsidR="003C66E3">
        <w:rPr>
          <w:rFonts w:ascii="Times" w:eastAsiaTheme="minorEastAsia" w:hAnsi="Times" w:cs="Times"/>
        </w:rPr>
        <w:t xml:space="preserve">introduced </w:t>
      </w:r>
      <w:r w:rsidR="006C4A5D">
        <w:rPr>
          <w:rFonts w:ascii="Times" w:eastAsiaTheme="minorEastAsia" w:hAnsi="Times" w:cs="Times"/>
        </w:rPr>
        <w:t xml:space="preserve">the basic concept of </w:t>
      </w:r>
      <w:r w:rsidR="00AF6F3E">
        <w:rPr>
          <w:rFonts w:ascii="Times" w:eastAsiaTheme="minorEastAsia" w:hAnsi="Times" w:cs="Times"/>
        </w:rPr>
        <w:t>c</w:t>
      </w:r>
      <w:r w:rsidR="006C4A5D">
        <w:rPr>
          <w:rFonts w:ascii="Times" w:eastAsiaTheme="minorEastAsia" w:hAnsi="Times" w:cs="Times"/>
        </w:rPr>
        <w:t xml:space="preserve">ontrol </w:t>
      </w:r>
      <w:r w:rsidR="00AF6F3E">
        <w:rPr>
          <w:rFonts w:ascii="Times" w:eastAsiaTheme="minorEastAsia" w:hAnsi="Times" w:cs="Times"/>
        </w:rPr>
        <w:t>c</w:t>
      </w:r>
      <w:r w:rsidR="006C4A5D">
        <w:rPr>
          <w:rFonts w:ascii="Times" w:eastAsiaTheme="minorEastAsia" w:hAnsi="Times" w:cs="Times"/>
        </w:rPr>
        <w:t>harts</w:t>
      </w:r>
      <w:r>
        <w:rPr>
          <w:rFonts w:ascii="Times" w:eastAsiaTheme="minorEastAsia" w:hAnsi="Times" w:cs="Times"/>
        </w:rPr>
        <w:t xml:space="preserve"> in the 1920’s.  </w:t>
      </w:r>
      <w:proofErr w:type="spellStart"/>
      <w:r>
        <w:rPr>
          <w:rFonts w:ascii="Times" w:eastAsiaTheme="minorEastAsia" w:hAnsi="Times" w:cs="Times"/>
        </w:rPr>
        <w:t>Shewhart</w:t>
      </w:r>
      <w:proofErr w:type="spellEnd"/>
      <w:r>
        <w:rPr>
          <w:rFonts w:ascii="Times" w:eastAsiaTheme="minorEastAsia" w:hAnsi="Times" w:cs="Times"/>
        </w:rPr>
        <w:t xml:space="preserve"> was able to identify the importance of the redu</w:t>
      </w:r>
      <w:r w:rsidR="00AB0DF9">
        <w:rPr>
          <w:rFonts w:ascii="Times" w:eastAsiaTheme="minorEastAsia" w:hAnsi="Times" w:cs="Times"/>
        </w:rPr>
        <w:t>ction of variation in a process.  In</w:t>
      </w:r>
      <w:r w:rsidR="003C66E3">
        <w:rPr>
          <w:rFonts w:ascii="Times" w:eastAsiaTheme="minorEastAsia" w:hAnsi="Times" w:cs="Times"/>
        </w:rPr>
        <w:t xml:space="preserve"> order to achieve continuous improvement </w:t>
      </w:r>
      <w:r w:rsidR="00AB0DF9">
        <w:rPr>
          <w:rFonts w:ascii="Times" w:eastAsiaTheme="minorEastAsia" w:hAnsi="Times" w:cs="Times"/>
        </w:rPr>
        <w:t xml:space="preserve">he stressed the necessity of understanding and reducing this variation. </w:t>
      </w:r>
      <w:r>
        <w:rPr>
          <w:rFonts w:ascii="Times" w:eastAsiaTheme="minorEastAsia" w:hAnsi="Times" w:cs="Times"/>
        </w:rPr>
        <w:t xml:space="preserve">He introduced a </w:t>
      </w:r>
      <w:r w:rsidR="00AF6F3E">
        <w:rPr>
          <w:rFonts w:ascii="Times" w:eastAsiaTheme="minorEastAsia" w:hAnsi="Times" w:cs="Times"/>
        </w:rPr>
        <w:t>co</w:t>
      </w:r>
      <w:r>
        <w:rPr>
          <w:rFonts w:ascii="Times" w:eastAsiaTheme="minorEastAsia" w:hAnsi="Times" w:cs="Times"/>
        </w:rPr>
        <w:t xml:space="preserve">ntrol </w:t>
      </w:r>
      <w:r w:rsidR="00AF6F3E">
        <w:rPr>
          <w:rFonts w:ascii="Times" w:eastAsiaTheme="minorEastAsia" w:hAnsi="Times" w:cs="Times"/>
        </w:rPr>
        <w:t>c</w:t>
      </w:r>
      <w:r>
        <w:rPr>
          <w:rFonts w:ascii="Times" w:eastAsiaTheme="minorEastAsia" w:hAnsi="Times" w:cs="Times"/>
        </w:rPr>
        <w:t xml:space="preserve">hart as a tool to bring a process into a state of statistical control.  These charts are sometimes referred to as </w:t>
      </w:r>
      <w:proofErr w:type="spellStart"/>
      <w:r>
        <w:rPr>
          <w:rFonts w:ascii="Times" w:eastAsiaTheme="minorEastAsia" w:hAnsi="Times" w:cs="Times"/>
        </w:rPr>
        <w:t>Shewhart</w:t>
      </w:r>
      <w:proofErr w:type="spellEnd"/>
      <w:r>
        <w:rPr>
          <w:rFonts w:ascii="Times" w:eastAsiaTheme="minorEastAsia" w:hAnsi="Times" w:cs="Times"/>
        </w:rPr>
        <w:t xml:space="preserve"> Charts.  </w:t>
      </w:r>
    </w:p>
    <w:p w14:paraId="5635EA8A" w14:textId="77777777" w:rsidR="006C4A5D" w:rsidRDefault="006C4A5D" w:rsidP="00866A27">
      <w:pPr>
        <w:widowControl/>
        <w:adjustRightInd/>
        <w:textAlignment w:val="auto"/>
        <w:rPr>
          <w:rFonts w:ascii="Times" w:eastAsiaTheme="minorEastAsia" w:hAnsi="Times" w:cs="Times"/>
        </w:rPr>
      </w:pPr>
    </w:p>
    <w:p w14:paraId="6D73A28C" w14:textId="77777777" w:rsidR="00F221B1" w:rsidRDefault="007C4574" w:rsidP="00866A27">
      <w:pPr>
        <w:widowControl/>
        <w:adjustRightInd/>
        <w:textAlignment w:val="auto"/>
        <w:rPr>
          <w:rFonts w:ascii="Times" w:eastAsiaTheme="minorEastAsia" w:hAnsi="Times" w:cs="Times"/>
        </w:rPr>
      </w:pPr>
      <w:r>
        <w:rPr>
          <w:rFonts w:ascii="Times" w:eastAsiaTheme="minorEastAsia" w:hAnsi="Times" w:cs="Times"/>
        </w:rPr>
        <w:t>Control c</w:t>
      </w:r>
      <w:r w:rsidR="003C66E3">
        <w:rPr>
          <w:rFonts w:ascii="Times" w:eastAsiaTheme="minorEastAsia" w:hAnsi="Times" w:cs="Times"/>
        </w:rPr>
        <w:t>harts ch</w:t>
      </w:r>
      <w:r w:rsidR="001B3DD4">
        <w:rPr>
          <w:rFonts w:ascii="Times" w:eastAsiaTheme="minorEastAsia" w:hAnsi="Times" w:cs="Times"/>
        </w:rPr>
        <w:t xml:space="preserve">aracterize </w:t>
      </w:r>
      <w:r w:rsidR="00231D52">
        <w:rPr>
          <w:rFonts w:ascii="Times" w:eastAsiaTheme="minorEastAsia" w:hAnsi="Times" w:cs="Times"/>
        </w:rPr>
        <w:t xml:space="preserve">process </w:t>
      </w:r>
      <w:r w:rsidR="001B3DD4">
        <w:rPr>
          <w:rFonts w:ascii="Times" w:eastAsiaTheme="minorEastAsia" w:hAnsi="Times" w:cs="Times"/>
        </w:rPr>
        <w:t xml:space="preserve">variation over time and </w:t>
      </w:r>
      <w:r w:rsidR="003C66E3">
        <w:rPr>
          <w:rFonts w:ascii="Times" w:eastAsiaTheme="minorEastAsia" w:hAnsi="Times" w:cs="Times"/>
        </w:rPr>
        <w:t xml:space="preserve">distinguish between </w:t>
      </w:r>
      <w:r w:rsidRPr="007C4574">
        <w:rPr>
          <w:rFonts w:ascii="Times" w:eastAsiaTheme="minorEastAsia" w:hAnsi="Times" w:cs="Times"/>
          <w:i/>
        </w:rPr>
        <w:t xml:space="preserve">common or inherent cause variation </w:t>
      </w:r>
      <w:r>
        <w:rPr>
          <w:rFonts w:ascii="Times" w:eastAsiaTheme="minorEastAsia" w:hAnsi="Times" w:cs="Times"/>
        </w:rPr>
        <w:t xml:space="preserve">and </w:t>
      </w:r>
      <w:r w:rsidRPr="007C4574">
        <w:rPr>
          <w:rFonts w:ascii="Times" w:eastAsiaTheme="minorEastAsia" w:hAnsi="Times" w:cs="Times"/>
          <w:i/>
        </w:rPr>
        <w:t>special cause variation</w:t>
      </w:r>
      <w:r>
        <w:rPr>
          <w:rFonts w:ascii="Times" w:eastAsiaTheme="minorEastAsia" w:hAnsi="Times" w:cs="Times"/>
        </w:rPr>
        <w:t xml:space="preserve">.  Common cause variation is usually </w:t>
      </w:r>
      <w:r w:rsidR="00606234">
        <w:rPr>
          <w:rFonts w:ascii="Times" w:eastAsiaTheme="minorEastAsia" w:hAnsi="Times" w:cs="Times"/>
        </w:rPr>
        <w:t>due</w:t>
      </w:r>
      <w:r>
        <w:rPr>
          <w:rFonts w:ascii="Times" w:eastAsiaTheme="minorEastAsia" w:hAnsi="Times" w:cs="Times"/>
        </w:rPr>
        <w:t xml:space="preserve"> to inherent elements of the </w:t>
      </w:r>
      <w:proofErr w:type="gramStart"/>
      <w:r>
        <w:rPr>
          <w:rFonts w:ascii="Times" w:eastAsiaTheme="minorEastAsia" w:hAnsi="Times" w:cs="Times"/>
        </w:rPr>
        <w:t xml:space="preserve">process </w:t>
      </w:r>
      <w:r w:rsidR="00F221B1">
        <w:rPr>
          <w:rFonts w:ascii="Times" w:eastAsiaTheme="minorEastAsia" w:hAnsi="Times" w:cs="Times"/>
        </w:rPr>
        <w:t>which</w:t>
      </w:r>
      <w:proofErr w:type="gramEnd"/>
      <w:r w:rsidR="00F221B1">
        <w:rPr>
          <w:rFonts w:ascii="Times" w:eastAsiaTheme="minorEastAsia" w:hAnsi="Times" w:cs="Times"/>
        </w:rPr>
        <w:t xml:space="preserve"> is often </w:t>
      </w:r>
      <w:r>
        <w:rPr>
          <w:rFonts w:ascii="Times" w:eastAsiaTheme="minorEastAsia" w:hAnsi="Times" w:cs="Times"/>
        </w:rPr>
        <w:t xml:space="preserve">referred to as background noise.  </w:t>
      </w:r>
      <w:r w:rsidR="00F221B1">
        <w:rPr>
          <w:rFonts w:ascii="Times" w:eastAsiaTheme="minorEastAsia" w:hAnsi="Times" w:cs="Times"/>
        </w:rPr>
        <w:t xml:space="preserve">It is variation that is expected and predictable in a process.  </w:t>
      </w:r>
      <w:r>
        <w:rPr>
          <w:rFonts w:ascii="Times" w:eastAsiaTheme="minorEastAsia" w:hAnsi="Times" w:cs="Times"/>
        </w:rPr>
        <w:t>Special cause variation is different</w:t>
      </w:r>
      <w:r w:rsidR="00F221B1">
        <w:rPr>
          <w:rFonts w:ascii="Times" w:eastAsiaTheme="minorEastAsia" w:hAnsi="Times" w:cs="Times"/>
        </w:rPr>
        <w:t>.  It</w:t>
      </w:r>
      <w:r>
        <w:rPr>
          <w:rFonts w:ascii="Times" w:eastAsiaTheme="minorEastAsia" w:hAnsi="Times" w:cs="Times"/>
        </w:rPr>
        <w:t xml:space="preserve"> is usually due to some special or assignable cause</w:t>
      </w:r>
      <w:r w:rsidR="00F221B1">
        <w:rPr>
          <w:rFonts w:ascii="Times" w:eastAsiaTheme="minorEastAsia" w:hAnsi="Times" w:cs="Times"/>
        </w:rPr>
        <w:t>, something that is not expected or predictable.</w:t>
      </w:r>
      <w:r w:rsidR="003C66E3">
        <w:rPr>
          <w:rFonts w:ascii="Times" w:eastAsiaTheme="minorEastAsia" w:hAnsi="Times" w:cs="Times"/>
        </w:rPr>
        <w:t xml:space="preserve"> </w:t>
      </w:r>
      <w:r>
        <w:rPr>
          <w:rFonts w:ascii="Times" w:eastAsiaTheme="minorEastAsia" w:hAnsi="Times" w:cs="Times"/>
        </w:rPr>
        <w:t>Control charts</w:t>
      </w:r>
      <w:r w:rsidR="003C66E3">
        <w:rPr>
          <w:rFonts w:ascii="Times" w:eastAsiaTheme="minorEastAsia" w:hAnsi="Times" w:cs="Times"/>
        </w:rPr>
        <w:t xml:space="preserve"> </w:t>
      </w:r>
      <w:r w:rsidR="00F221B1">
        <w:rPr>
          <w:rFonts w:ascii="Times" w:eastAsiaTheme="minorEastAsia" w:hAnsi="Times" w:cs="Times"/>
        </w:rPr>
        <w:t>show what the process is doing and, when the process changes, show very quickly that a change has occurred.</w:t>
      </w:r>
    </w:p>
    <w:p w14:paraId="082FBCB7" w14:textId="77777777" w:rsidR="00CB5379" w:rsidRDefault="00CB5379" w:rsidP="00866A27">
      <w:pPr>
        <w:widowControl/>
        <w:adjustRightInd/>
        <w:textAlignment w:val="auto"/>
        <w:rPr>
          <w:rFonts w:ascii="Times" w:eastAsiaTheme="minorEastAsia" w:hAnsi="Times" w:cs="Times"/>
        </w:rPr>
      </w:pPr>
    </w:p>
    <w:p w14:paraId="2A6762AB" w14:textId="77777777" w:rsidR="00CB5379" w:rsidRDefault="00617FE9" w:rsidP="00866A27">
      <w:pPr>
        <w:widowControl/>
        <w:adjustRightInd/>
        <w:textAlignment w:val="auto"/>
        <w:rPr>
          <w:rFonts w:ascii="Times" w:eastAsiaTheme="minorEastAsia" w:hAnsi="Times" w:cs="Times"/>
        </w:rPr>
      </w:pPr>
      <w:r w:rsidRPr="0081124E">
        <w:rPr>
          <w:rFonts w:ascii="Times" w:eastAsiaTheme="minorEastAsia" w:hAnsi="Times" w:cs="Times"/>
          <w:noProof/>
        </w:rPr>
        <w:drawing>
          <wp:anchor distT="0" distB="0" distL="114300" distR="114300" simplePos="0" relativeHeight="251653120" behindDoc="0" locked="0" layoutInCell="1" allowOverlap="1" wp14:anchorId="16E077CA" wp14:editId="3C604C70">
            <wp:simplePos x="0" y="0"/>
            <wp:positionH relativeFrom="margin">
              <wp:posOffset>3235960</wp:posOffset>
            </wp:positionH>
            <wp:positionV relativeFrom="margin">
              <wp:posOffset>3261360</wp:posOffset>
            </wp:positionV>
            <wp:extent cx="3160395" cy="2152650"/>
            <wp:effectExtent l="19050" t="0" r="190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60395" cy="2152650"/>
                    </a:xfrm>
                    <a:prstGeom prst="rect">
                      <a:avLst/>
                    </a:prstGeom>
                    <a:noFill/>
                    <a:ln>
                      <a:noFill/>
                    </a:ln>
                  </pic:spPr>
                </pic:pic>
              </a:graphicData>
            </a:graphic>
          </wp:anchor>
        </w:drawing>
      </w:r>
      <w:proofErr w:type="spellStart"/>
      <w:r w:rsidR="006C4A5D">
        <w:rPr>
          <w:rFonts w:ascii="Times" w:eastAsiaTheme="minorEastAsia" w:hAnsi="Times" w:cs="Times"/>
        </w:rPr>
        <w:t>Shewhart</w:t>
      </w:r>
      <w:proofErr w:type="spellEnd"/>
      <w:r w:rsidR="006C4A5D">
        <w:rPr>
          <w:rFonts w:ascii="Times" w:eastAsiaTheme="minorEastAsia" w:hAnsi="Times" w:cs="Times"/>
        </w:rPr>
        <w:t xml:space="preserve"> defined two types of variation, </w:t>
      </w:r>
      <w:r w:rsidR="006C4A5D" w:rsidRPr="00A85F39">
        <w:rPr>
          <w:rFonts w:ascii="Times" w:eastAsiaTheme="minorEastAsia" w:hAnsi="Times" w:cs="Times"/>
          <w:i/>
        </w:rPr>
        <w:t>controlled</w:t>
      </w:r>
      <w:r w:rsidR="006C4A5D">
        <w:rPr>
          <w:rFonts w:ascii="Times" w:eastAsiaTheme="minorEastAsia" w:hAnsi="Times" w:cs="Times"/>
        </w:rPr>
        <w:t xml:space="preserve"> and </w:t>
      </w:r>
      <w:r w:rsidR="006C4A5D" w:rsidRPr="00A85F39">
        <w:rPr>
          <w:rFonts w:ascii="Times" w:eastAsiaTheme="minorEastAsia" w:hAnsi="Times" w:cs="Times"/>
          <w:i/>
        </w:rPr>
        <w:t>uncontrolled</w:t>
      </w:r>
      <w:r w:rsidR="006C4A5D">
        <w:rPr>
          <w:rFonts w:ascii="Times" w:eastAsiaTheme="minorEastAsia" w:hAnsi="Times" w:cs="Times"/>
        </w:rPr>
        <w:t xml:space="preserve">.  </w:t>
      </w:r>
      <w:r w:rsidR="006C4A5D" w:rsidRPr="00A85F39">
        <w:rPr>
          <w:rFonts w:ascii="Times" w:eastAsiaTheme="minorEastAsia" w:hAnsi="Times" w:cs="Times"/>
          <w:i/>
        </w:rPr>
        <w:t>Controlled</w:t>
      </w:r>
      <w:r w:rsidR="006C4A5D">
        <w:rPr>
          <w:rFonts w:ascii="Times" w:eastAsiaTheme="minorEastAsia" w:hAnsi="Times" w:cs="Times"/>
        </w:rPr>
        <w:t xml:space="preserve"> variation</w:t>
      </w:r>
      <w:r w:rsidR="00A85F39">
        <w:rPr>
          <w:rFonts w:ascii="Times" w:eastAsiaTheme="minorEastAsia" w:hAnsi="Times" w:cs="Times"/>
        </w:rPr>
        <w:t xml:space="preserve"> is predictable in a probabilistic sense and</w:t>
      </w:r>
      <w:r w:rsidR="00F221B1">
        <w:rPr>
          <w:rFonts w:ascii="Times" w:eastAsiaTheme="minorEastAsia" w:hAnsi="Times" w:cs="Times"/>
        </w:rPr>
        <w:t xml:space="preserve"> </w:t>
      </w:r>
      <w:r w:rsidR="00A85F39">
        <w:rPr>
          <w:rFonts w:ascii="Times" w:eastAsiaTheme="minorEastAsia" w:hAnsi="Times" w:cs="Times"/>
        </w:rPr>
        <w:t>can be</w:t>
      </w:r>
      <w:r w:rsidR="006C4A5D">
        <w:rPr>
          <w:rFonts w:ascii="Times" w:eastAsiaTheme="minorEastAsia" w:hAnsi="Times" w:cs="Times"/>
        </w:rPr>
        <w:t xml:space="preserve"> represented by a consistent pattern </w:t>
      </w:r>
      <w:r w:rsidR="00A85F39">
        <w:rPr>
          <w:rFonts w:ascii="Times" w:eastAsiaTheme="minorEastAsia" w:hAnsi="Times" w:cs="Times"/>
        </w:rPr>
        <w:t>that</w:t>
      </w:r>
      <w:r w:rsidR="006C4A5D">
        <w:rPr>
          <w:rFonts w:ascii="Times" w:eastAsiaTheme="minorEastAsia" w:hAnsi="Times" w:cs="Times"/>
        </w:rPr>
        <w:t xml:space="preserve"> can be attributed to </w:t>
      </w:r>
      <w:r w:rsidR="00F221B1">
        <w:rPr>
          <w:rFonts w:ascii="Times" w:eastAsiaTheme="minorEastAsia" w:hAnsi="Times" w:cs="Times"/>
        </w:rPr>
        <w:t xml:space="preserve">common </w:t>
      </w:r>
      <w:r w:rsidR="006C4A5D">
        <w:rPr>
          <w:rFonts w:ascii="Times" w:eastAsiaTheme="minorEastAsia" w:hAnsi="Times" w:cs="Times"/>
        </w:rPr>
        <w:t>causes</w:t>
      </w:r>
      <w:r w:rsidR="00231D52">
        <w:rPr>
          <w:rFonts w:ascii="Times" w:eastAsiaTheme="minorEastAsia" w:hAnsi="Times" w:cs="Times"/>
        </w:rPr>
        <w:t xml:space="preserve"> or that background noise</w:t>
      </w:r>
      <w:r w:rsidR="00F221B1">
        <w:rPr>
          <w:rFonts w:ascii="Times" w:eastAsiaTheme="minorEastAsia" w:hAnsi="Times" w:cs="Times"/>
        </w:rPr>
        <w:t xml:space="preserve"> (e.g., small fluctuation in temperatures, different operators/technicians, different equipment running the same process, </w:t>
      </w:r>
      <w:r>
        <w:rPr>
          <w:rFonts w:ascii="Times" w:eastAsiaTheme="minorEastAsia" w:hAnsi="Times" w:cs="Times"/>
        </w:rPr>
        <w:t>process that don’t repeat “exactly”</w:t>
      </w:r>
      <w:proofErr w:type="gramStart"/>
      <w:r>
        <w:rPr>
          <w:rFonts w:ascii="Times" w:eastAsiaTheme="minorEastAsia" w:hAnsi="Times" w:cs="Times"/>
        </w:rPr>
        <w:t>)</w:t>
      </w:r>
      <w:r w:rsidR="00F221B1">
        <w:rPr>
          <w:rFonts w:ascii="Times" w:eastAsiaTheme="minorEastAsia" w:hAnsi="Times" w:cs="Times"/>
        </w:rPr>
        <w:t xml:space="preserve"> </w:t>
      </w:r>
      <w:r w:rsidR="006C4A5D">
        <w:rPr>
          <w:rFonts w:ascii="Times" w:eastAsiaTheme="minorEastAsia" w:hAnsi="Times" w:cs="Times"/>
        </w:rPr>
        <w:t>.</w:t>
      </w:r>
      <w:proofErr w:type="gramEnd"/>
      <w:r w:rsidR="00A85F39">
        <w:rPr>
          <w:rFonts w:ascii="Times" w:eastAsiaTheme="minorEastAsia" w:hAnsi="Times" w:cs="Times"/>
        </w:rPr>
        <w:t xml:space="preserve">  If this variation is controlled, then the process can be </w:t>
      </w:r>
      <w:r>
        <w:rPr>
          <w:rFonts w:ascii="Times" w:eastAsiaTheme="minorEastAsia" w:hAnsi="Times" w:cs="Times"/>
        </w:rPr>
        <w:t xml:space="preserve">said </w:t>
      </w:r>
      <w:r w:rsidR="00A85F39">
        <w:rPr>
          <w:rFonts w:ascii="Times" w:eastAsiaTheme="minorEastAsia" w:hAnsi="Times" w:cs="Times"/>
        </w:rPr>
        <w:t xml:space="preserve">to be in control.  A </w:t>
      </w:r>
      <w:r w:rsidR="00144B6E">
        <w:rPr>
          <w:rFonts w:ascii="Times" w:eastAsiaTheme="minorEastAsia" w:hAnsi="Times" w:cs="Times"/>
        </w:rPr>
        <w:t>process, which is in control,</w:t>
      </w:r>
      <w:r w:rsidR="00A85F39">
        <w:rPr>
          <w:rFonts w:ascii="Times" w:eastAsiaTheme="minorEastAsia" w:hAnsi="Times" w:cs="Times"/>
        </w:rPr>
        <w:t xml:space="preserve"> has </w:t>
      </w:r>
      <w:r w:rsidR="00231D52">
        <w:rPr>
          <w:rFonts w:ascii="Times" w:eastAsiaTheme="minorEastAsia" w:hAnsi="Times" w:cs="Times"/>
        </w:rPr>
        <w:t>a predictable or expected</w:t>
      </w:r>
      <w:r w:rsidR="00A85F39">
        <w:rPr>
          <w:rFonts w:ascii="Times" w:eastAsiaTheme="minorEastAsia" w:hAnsi="Times" w:cs="Times"/>
        </w:rPr>
        <w:t xml:space="preserve"> variation</w:t>
      </w:r>
      <w:r w:rsidR="00231D52">
        <w:rPr>
          <w:rFonts w:ascii="Times" w:eastAsiaTheme="minorEastAsia" w:hAnsi="Times" w:cs="Times"/>
        </w:rPr>
        <w:t xml:space="preserve"> with</w:t>
      </w:r>
      <w:r w:rsidR="00A85F39">
        <w:rPr>
          <w:rFonts w:ascii="Times" w:eastAsiaTheme="minorEastAsia" w:hAnsi="Times" w:cs="Times"/>
        </w:rPr>
        <w:t xml:space="preserve"> no </w:t>
      </w:r>
      <w:r>
        <w:rPr>
          <w:rFonts w:ascii="Times" w:eastAsiaTheme="minorEastAsia" w:hAnsi="Times" w:cs="Times"/>
        </w:rPr>
        <w:t xml:space="preserve">abnormal or deviant </w:t>
      </w:r>
      <w:r w:rsidR="00231D52">
        <w:rPr>
          <w:rFonts w:ascii="Times" w:eastAsiaTheme="minorEastAsia" w:hAnsi="Times" w:cs="Times"/>
        </w:rPr>
        <w:t xml:space="preserve">data </w:t>
      </w:r>
      <w:r w:rsidR="00A85F39">
        <w:rPr>
          <w:rFonts w:ascii="Times" w:eastAsiaTheme="minorEastAsia" w:hAnsi="Times" w:cs="Times"/>
        </w:rPr>
        <w:t xml:space="preserve">values, </w:t>
      </w:r>
      <w:r w:rsidR="00231D52">
        <w:rPr>
          <w:rFonts w:ascii="Times" w:eastAsiaTheme="minorEastAsia" w:hAnsi="Times" w:cs="Times"/>
        </w:rPr>
        <w:t>nor</w:t>
      </w:r>
      <w:r>
        <w:rPr>
          <w:rFonts w:ascii="Times" w:eastAsiaTheme="minorEastAsia" w:hAnsi="Times" w:cs="Times"/>
        </w:rPr>
        <w:t xml:space="preserve"> </w:t>
      </w:r>
      <w:r w:rsidR="00231D52">
        <w:rPr>
          <w:rFonts w:ascii="Times" w:eastAsiaTheme="minorEastAsia" w:hAnsi="Times" w:cs="Times"/>
        </w:rPr>
        <w:t>any</w:t>
      </w:r>
      <w:r w:rsidR="00A85F39">
        <w:rPr>
          <w:rFonts w:ascii="Times" w:eastAsiaTheme="minorEastAsia" w:hAnsi="Times" w:cs="Times"/>
        </w:rPr>
        <w:t xml:space="preserve"> consistent trends away from the normal </w:t>
      </w:r>
      <w:r w:rsidR="00231D52">
        <w:rPr>
          <w:rFonts w:ascii="Times" w:eastAsiaTheme="minorEastAsia" w:hAnsi="Times" w:cs="Times"/>
        </w:rPr>
        <w:t>variation</w:t>
      </w:r>
      <w:r w:rsidR="00A86868">
        <w:rPr>
          <w:rFonts w:ascii="Times" w:eastAsiaTheme="minorEastAsia" w:hAnsi="Times" w:cs="Times"/>
        </w:rPr>
        <w:t xml:space="preserve">.  A </w:t>
      </w:r>
      <w:r w:rsidR="00144B6E">
        <w:rPr>
          <w:rFonts w:ascii="Times" w:eastAsiaTheme="minorEastAsia" w:hAnsi="Times" w:cs="Times"/>
        </w:rPr>
        <w:t>process, which is in control,</w:t>
      </w:r>
      <w:r w:rsidR="00A85F39">
        <w:rPr>
          <w:rFonts w:ascii="Times" w:eastAsiaTheme="minorEastAsia" w:hAnsi="Times" w:cs="Times"/>
        </w:rPr>
        <w:t xml:space="preserve"> has no surprise </w:t>
      </w:r>
      <w:r w:rsidR="00231D52">
        <w:rPr>
          <w:rFonts w:ascii="Times" w:eastAsiaTheme="minorEastAsia" w:hAnsi="Times" w:cs="Times"/>
        </w:rPr>
        <w:t>data values or sets of data values (trends or patterns)</w:t>
      </w:r>
      <w:r w:rsidR="00A85F39">
        <w:rPr>
          <w:rFonts w:ascii="Times" w:eastAsiaTheme="minorEastAsia" w:hAnsi="Times" w:cs="Times"/>
        </w:rPr>
        <w:t>.</w:t>
      </w:r>
      <w:r>
        <w:rPr>
          <w:rFonts w:ascii="Times" w:eastAsiaTheme="minorEastAsia" w:hAnsi="Times" w:cs="Times"/>
        </w:rPr>
        <w:t xml:space="preserve">  Based on what we know at this point, the process on the </w:t>
      </w:r>
      <w:proofErr w:type="gramStart"/>
      <w:r>
        <w:rPr>
          <w:rFonts w:ascii="Times" w:eastAsiaTheme="minorEastAsia" w:hAnsi="Times" w:cs="Times"/>
        </w:rPr>
        <w:t>right,</w:t>
      </w:r>
      <w:proofErr w:type="gramEnd"/>
      <w:r>
        <w:rPr>
          <w:rFonts w:ascii="Times" w:eastAsiaTheme="minorEastAsia" w:hAnsi="Times" w:cs="Times"/>
        </w:rPr>
        <w:t xml:space="preserve"> looks in-control.  There are no trends, patterns or extreme highs or lows.</w:t>
      </w:r>
    </w:p>
    <w:p w14:paraId="5B40F7B6" w14:textId="77777777" w:rsidR="00A85F39" w:rsidRDefault="00A85F39" w:rsidP="00866A27">
      <w:pPr>
        <w:widowControl/>
        <w:adjustRightInd/>
        <w:textAlignment w:val="auto"/>
        <w:rPr>
          <w:rFonts w:ascii="Times" w:eastAsiaTheme="minorEastAsia" w:hAnsi="Times" w:cs="Times"/>
        </w:rPr>
      </w:pPr>
    </w:p>
    <w:p w14:paraId="666BE6CB" w14:textId="77777777" w:rsidR="00E3317D" w:rsidRDefault="00A85F39" w:rsidP="00866A27">
      <w:pPr>
        <w:widowControl/>
        <w:adjustRightInd/>
        <w:textAlignment w:val="auto"/>
        <w:rPr>
          <w:rFonts w:ascii="Times" w:eastAsiaTheme="minorEastAsia" w:hAnsi="Times" w:cs="Times"/>
        </w:rPr>
      </w:pPr>
      <w:r w:rsidRPr="00A85F39">
        <w:rPr>
          <w:rFonts w:ascii="Times" w:eastAsiaTheme="minorEastAsia" w:hAnsi="Times" w:cs="Times"/>
          <w:i/>
        </w:rPr>
        <w:t xml:space="preserve">Uncontrolled </w:t>
      </w:r>
      <w:r>
        <w:rPr>
          <w:rFonts w:ascii="Times" w:eastAsiaTheme="minorEastAsia" w:hAnsi="Times" w:cs="Times"/>
        </w:rPr>
        <w:t xml:space="preserve">variation is when the variation within a process </w:t>
      </w:r>
      <w:r w:rsidR="00231D52">
        <w:rPr>
          <w:rFonts w:ascii="Times" w:eastAsiaTheme="minorEastAsia" w:hAnsi="Times" w:cs="Times"/>
        </w:rPr>
        <w:t xml:space="preserve">becomes </w:t>
      </w:r>
      <w:r>
        <w:rPr>
          <w:rFonts w:ascii="Times" w:eastAsiaTheme="minorEastAsia" w:hAnsi="Times" w:cs="Times"/>
        </w:rPr>
        <w:t>unpredictable</w:t>
      </w:r>
      <w:r w:rsidR="00617FE9">
        <w:rPr>
          <w:rFonts w:ascii="Times" w:eastAsiaTheme="minorEastAsia" w:hAnsi="Times" w:cs="Times"/>
        </w:rPr>
        <w:t>, due to a special cause</w:t>
      </w:r>
      <w:r>
        <w:rPr>
          <w:rFonts w:ascii="Times" w:eastAsiaTheme="minorEastAsia" w:hAnsi="Times" w:cs="Times"/>
        </w:rPr>
        <w:t xml:space="preserve">.  </w:t>
      </w:r>
      <w:r w:rsidR="00231D52">
        <w:rPr>
          <w:rFonts w:ascii="Times" w:eastAsiaTheme="minorEastAsia" w:hAnsi="Times" w:cs="Times"/>
        </w:rPr>
        <w:t xml:space="preserve">The special cause of such variation needs </w:t>
      </w:r>
      <w:r w:rsidR="00E37D99">
        <w:rPr>
          <w:rFonts w:ascii="Times" w:eastAsiaTheme="minorEastAsia" w:hAnsi="Times" w:cs="Times"/>
        </w:rPr>
        <w:t>to</w:t>
      </w:r>
      <w:r w:rsidR="00231D52">
        <w:rPr>
          <w:rFonts w:ascii="Times" w:eastAsiaTheme="minorEastAsia" w:hAnsi="Times" w:cs="Times"/>
        </w:rPr>
        <w:t xml:space="preserve"> be</w:t>
      </w:r>
      <w:r w:rsidR="00E37D99">
        <w:rPr>
          <w:rFonts w:ascii="Times" w:eastAsiaTheme="minorEastAsia" w:hAnsi="Times" w:cs="Times"/>
        </w:rPr>
        <w:t xml:space="preserve"> identif</w:t>
      </w:r>
      <w:r w:rsidR="00231D52">
        <w:rPr>
          <w:rFonts w:ascii="Times" w:eastAsiaTheme="minorEastAsia" w:hAnsi="Times" w:cs="Times"/>
        </w:rPr>
        <w:t>ied</w:t>
      </w:r>
      <w:r w:rsidR="00E37D99">
        <w:rPr>
          <w:rFonts w:ascii="Times" w:eastAsiaTheme="minorEastAsia" w:hAnsi="Times" w:cs="Times"/>
        </w:rPr>
        <w:t xml:space="preserve"> and </w:t>
      </w:r>
      <w:r w:rsidR="00231D52">
        <w:rPr>
          <w:rFonts w:ascii="Times" w:eastAsiaTheme="minorEastAsia" w:hAnsi="Times" w:cs="Times"/>
        </w:rPr>
        <w:t xml:space="preserve">corrected in order to remove </w:t>
      </w:r>
      <w:r w:rsidR="00E37D99">
        <w:rPr>
          <w:rFonts w:ascii="Times" w:eastAsiaTheme="minorEastAsia" w:hAnsi="Times" w:cs="Times"/>
        </w:rPr>
        <w:t xml:space="preserve">this uncontrolled variation from a process.  A control chart is a helpful tool in characterizing the variation for a process that is already in control, and for identifying </w:t>
      </w:r>
      <w:r w:rsidR="00E16FE8">
        <w:rPr>
          <w:rFonts w:ascii="Times" w:eastAsiaTheme="minorEastAsia" w:hAnsi="Times" w:cs="Times"/>
        </w:rPr>
        <w:t>when</w:t>
      </w:r>
      <w:r w:rsidR="00606234">
        <w:rPr>
          <w:rFonts w:ascii="Times" w:eastAsiaTheme="minorEastAsia" w:hAnsi="Times" w:cs="Times"/>
        </w:rPr>
        <w:t xml:space="preserve"> a process </w:t>
      </w:r>
      <w:r w:rsidR="00E37D99">
        <w:rPr>
          <w:rFonts w:ascii="Times" w:eastAsiaTheme="minorEastAsia" w:hAnsi="Times" w:cs="Times"/>
        </w:rPr>
        <w:t>is no</w:t>
      </w:r>
      <w:r w:rsidR="00E16FE8">
        <w:rPr>
          <w:rFonts w:ascii="Times" w:eastAsiaTheme="minorEastAsia" w:hAnsi="Times" w:cs="Times"/>
        </w:rPr>
        <w:t xml:space="preserve"> longer</w:t>
      </w:r>
      <w:r w:rsidR="00E37D99">
        <w:rPr>
          <w:rFonts w:ascii="Times" w:eastAsiaTheme="minorEastAsia" w:hAnsi="Times" w:cs="Times"/>
        </w:rPr>
        <w:t xml:space="preserve"> in control, or in other words, out of control</w:t>
      </w:r>
      <w:r w:rsidR="00617FE9">
        <w:rPr>
          <w:rFonts w:ascii="Times" w:eastAsiaTheme="minorEastAsia" w:hAnsi="Times" w:cs="Times"/>
        </w:rPr>
        <w:t xml:space="preserve"> (OOC)</w:t>
      </w:r>
      <w:r w:rsidR="00E37D99">
        <w:rPr>
          <w:rFonts w:ascii="Times" w:eastAsiaTheme="minorEastAsia" w:hAnsi="Times" w:cs="Times"/>
        </w:rPr>
        <w:t xml:space="preserve">.   </w:t>
      </w:r>
    </w:p>
    <w:p w14:paraId="5481E63E" w14:textId="77777777" w:rsidR="002E0085" w:rsidRDefault="002E0085" w:rsidP="00866A27">
      <w:pPr>
        <w:widowControl/>
        <w:adjustRightInd/>
        <w:textAlignment w:val="auto"/>
        <w:rPr>
          <w:rFonts w:ascii="Times" w:eastAsiaTheme="minorEastAsia" w:hAnsi="Times" w:cs="Times"/>
        </w:rPr>
      </w:pPr>
    </w:p>
    <w:p w14:paraId="16606A6D" w14:textId="04293E4A" w:rsidR="00606234" w:rsidRPr="00D77713" w:rsidRDefault="00BE0BF7" w:rsidP="00D77713">
      <w:pPr>
        <w:pStyle w:val="BulletList"/>
        <w:numPr>
          <w:ilvl w:val="0"/>
          <w:numId w:val="0"/>
        </w:numPr>
        <w:rPr>
          <w:szCs w:val="24"/>
        </w:rPr>
      </w:pPr>
      <w:r>
        <w:lastRenderedPageBreak/>
        <w:t xml:space="preserve">Understanding the basic mathematical concepts involved with SPC is important in developing and utilizing control charts correctly.  Some basic statistical concepts that you should be familiar with are </w:t>
      </w:r>
      <w:r w:rsidRPr="00A27ECE">
        <w:rPr>
          <w:rFonts w:ascii="Times" w:eastAsiaTheme="minorEastAsia" w:hAnsi="Times" w:cs="Times"/>
          <w:i/>
        </w:rPr>
        <w:t>sample m</w:t>
      </w:r>
      <w:r>
        <w:rPr>
          <w:rFonts w:ascii="Times" w:eastAsiaTheme="minorEastAsia" w:hAnsi="Times" w:cs="Times"/>
          <w:i/>
        </w:rPr>
        <w:t xml:space="preserve">edian, sample </w:t>
      </w:r>
      <w:r w:rsidRPr="00A27ECE">
        <w:rPr>
          <w:rFonts w:ascii="Times" w:eastAsiaTheme="minorEastAsia" w:hAnsi="Times" w:cs="Times"/>
          <w:i/>
        </w:rPr>
        <w:t>mean</w:t>
      </w:r>
      <w:r>
        <w:rPr>
          <w:rFonts w:ascii="Times" w:eastAsiaTheme="minorEastAsia" w:hAnsi="Times" w:cs="Times"/>
          <w:i/>
        </w:rPr>
        <w:t xml:space="preserve"> (</w:t>
      </w:r>
      <w:r w:rsidRPr="00BE0BF7">
        <w:rPr>
          <w:rFonts w:ascii="Symbol" w:eastAsiaTheme="minorEastAsia" w:hAnsi="Symbol" w:cs="Times"/>
          <w:i/>
        </w:rPr>
        <w:t></w:t>
      </w:r>
      <w:r>
        <w:rPr>
          <w:rFonts w:ascii="Times" w:eastAsiaTheme="minorEastAsia" w:hAnsi="Times" w:cs="Times"/>
          <w:i/>
        </w:rPr>
        <w:t xml:space="preserve"> or </w:t>
      </w:r>
      <m:oMath>
        <m:acc>
          <m:accPr>
            <m:chr m:val="̅"/>
            <m:ctrlPr>
              <w:rPr>
                <w:rFonts w:ascii="Cambria Math" w:hAnsi="Cambria Math"/>
                <w:i/>
              </w:rPr>
            </m:ctrlPr>
          </m:accPr>
          <m:e>
            <m:r>
              <w:rPr>
                <w:rFonts w:ascii="Cambria Math" w:hAnsi="Cambria Math"/>
              </w:rPr>
              <m:t>X</m:t>
            </m:r>
          </m:e>
        </m:acc>
      </m:oMath>
      <w:r w:rsidR="00886A2B">
        <w:rPr>
          <w:rFonts w:ascii="Times" w:eastAsiaTheme="minorEastAsia" w:hAnsi="Times" w:cs="Times"/>
          <w:i/>
        </w:rPr>
        <w:t>)</w:t>
      </w:r>
      <w:r>
        <w:rPr>
          <w:rFonts w:ascii="Times" w:eastAsiaTheme="minorEastAsia" w:hAnsi="Times" w:cs="Times"/>
          <w:i/>
        </w:rPr>
        <w:t>,</w:t>
      </w:r>
      <w:r w:rsidRPr="00FA4DFD">
        <w:rPr>
          <w:rFonts w:ascii="Times" w:eastAsiaTheme="minorEastAsia" w:hAnsi="Times" w:cs="Times"/>
          <w:i/>
          <w:iCs/>
        </w:rPr>
        <w:t xml:space="preserve"> sample range</w:t>
      </w:r>
      <w:r>
        <w:rPr>
          <w:rFonts w:ascii="Times" w:eastAsiaTheme="minorEastAsia" w:hAnsi="Times" w:cs="Times"/>
        </w:rPr>
        <w:t xml:space="preserve">, </w:t>
      </w:r>
      <w:r w:rsidRPr="00FA4DFD">
        <w:rPr>
          <w:rFonts w:ascii="Times" w:eastAsiaTheme="minorEastAsia" w:hAnsi="Times" w:cs="Times"/>
          <w:i/>
          <w:iCs/>
        </w:rPr>
        <w:t>sample variance</w:t>
      </w:r>
      <w:r w:rsidRPr="00FA4DFD">
        <w:rPr>
          <w:rFonts w:ascii="Times" w:eastAsiaTheme="minorEastAsia" w:hAnsi="Times" w:cs="Times"/>
        </w:rPr>
        <w:t>,</w:t>
      </w:r>
      <w:r w:rsidR="00886A2B">
        <w:rPr>
          <w:rFonts w:ascii="Times" w:eastAsiaTheme="minorEastAsia" w:hAnsi="Times" w:cs="Times"/>
        </w:rPr>
        <w:t xml:space="preserve"> (</w:t>
      </w:r>
      <w:r w:rsidR="00886A2B" w:rsidRPr="00886A2B">
        <w:rPr>
          <w:rFonts w:ascii="Symbol" w:eastAsiaTheme="minorEastAsia" w:hAnsi="Symbol" w:cs="Times"/>
          <w:i/>
        </w:rPr>
        <w:t></w:t>
      </w:r>
      <w:r w:rsidR="00886A2B" w:rsidRPr="00886A2B">
        <w:rPr>
          <w:rFonts w:ascii="Times" w:eastAsiaTheme="minorEastAsia" w:hAnsi="Times" w:cs="Times"/>
          <w:i/>
          <w:vertAlign w:val="superscript"/>
        </w:rPr>
        <w:t>2</w:t>
      </w:r>
      <w:r w:rsidR="00886A2B">
        <w:rPr>
          <w:rFonts w:ascii="Times" w:eastAsiaTheme="minorEastAsia" w:hAnsi="Times" w:cs="Times"/>
        </w:rPr>
        <w:t>)</w:t>
      </w:r>
      <w:r>
        <w:rPr>
          <w:rFonts w:ascii="Times" w:eastAsiaTheme="minorEastAsia" w:hAnsi="Times" w:cs="Times"/>
        </w:rPr>
        <w:t xml:space="preserve"> and</w:t>
      </w:r>
      <w:r w:rsidRPr="00FA4DFD">
        <w:rPr>
          <w:rFonts w:ascii="Times" w:eastAsiaTheme="minorEastAsia" w:hAnsi="Times" w:cs="Times"/>
        </w:rPr>
        <w:t xml:space="preserve"> the square root of </w:t>
      </w:r>
      <w:r>
        <w:rPr>
          <w:rFonts w:ascii="Times" w:eastAsiaTheme="minorEastAsia" w:hAnsi="Times" w:cs="Times"/>
        </w:rPr>
        <w:t>the sample variance</w:t>
      </w:r>
      <w:r w:rsidR="00F65390">
        <w:rPr>
          <w:rFonts w:ascii="Times" w:eastAsiaTheme="minorEastAsia" w:hAnsi="Times" w:cs="Times"/>
        </w:rPr>
        <w:t xml:space="preserve"> - </w:t>
      </w:r>
      <w:r w:rsidRPr="00FA4DFD">
        <w:rPr>
          <w:rFonts w:ascii="Times" w:eastAsiaTheme="minorEastAsia" w:hAnsi="Times" w:cs="Times"/>
          <w:i/>
          <w:iCs/>
        </w:rPr>
        <w:t xml:space="preserve">sample standard </w:t>
      </w:r>
      <w:proofErr w:type="gramStart"/>
      <w:r w:rsidRPr="00FA4DFD">
        <w:rPr>
          <w:rFonts w:ascii="Times" w:eastAsiaTheme="minorEastAsia" w:hAnsi="Times" w:cs="Times"/>
          <w:i/>
          <w:iCs/>
        </w:rPr>
        <w:t>deviation</w:t>
      </w:r>
      <w:r w:rsidR="00886A2B">
        <w:rPr>
          <w:rFonts w:ascii="Times" w:eastAsiaTheme="minorEastAsia" w:hAnsi="Times" w:cs="Times"/>
        </w:rPr>
        <w:t>(</w:t>
      </w:r>
      <w:proofErr w:type="gramEnd"/>
      <w:r w:rsidR="00886A2B" w:rsidRPr="00886A2B">
        <w:rPr>
          <w:rFonts w:ascii="Symbol" w:eastAsiaTheme="minorEastAsia" w:hAnsi="Symbol" w:cs="Times"/>
          <w:i/>
        </w:rPr>
        <w:t></w:t>
      </w:r>
      <w:r w:rsidR="00886A2B">
        <w:rPr>
          <w:rFonts w:ascii="Times" w:eastAsiaTheme="minorEastAsia" w:hAnsi="Times" w:cs="Times"/>
        </w:rPr>
        <w:t>)</w:t>
      </w:r>
      <w:r w:rsidRPr="00FA4DFD">
        <w:rPr>
          <w:rFonts w:ascii="Times" w:eastAsiaTheme="minorEastAsia" w:hAnsi="Times" w:cs="Times"/>
        </w:rPr>
        <w:t>.</w:t>
      </w:r>
      <w:r>
        <w:rPr>
          <w:rFonts w:ascii="Times" w:eastAsiaTheme="minorEastAsia" w:hAnsi="Times" w:cs="Times"/>
        </w:rPr>
        <w:t xml:space="preserve">  Using these </w:t>
      </w:r>
      <w:r w:rsidR="00F65390">
        <w:rPr>
          <w:rFonts w:ascii="Times" w:eastAsiaTheme="minorEastAsia" w:hAnsi="Times" w:cs="Times"/>
        </w:rPr>
        <w:t>statistical concepts</w:t>
      </w:r>
      <w:r>
        <w:rPr>
          <w:rFonts w:ascii="Times" w:eastAsiaTheme="minorEastAsia" w:hAnsi="Times" w:cs="Times"/>
        </w:rPr>
        <w:t xml:space="preserve"> will assist you in creating a </w:t>
      </w:r>
      <w:r w:rsidR="00886A2B">
        <w:rPr>
          <w:rFonts w:ascii="Times" w:eastAsiaTheme="minorEastAsia" w:hAnsi="Times" w:cs="Times"/>
        </w:rPr>
        <w:t>control</w:t>
      </w:r>
      <w:r>
        <w:rPr>
          <w:rFonts w:ascii="Times" w:eastAsiaTheme="minorEastAsia" w:hAnsi="Times" w:cs="Times"/>
        </w:rPr>
        <w:t xml:space="preserve"> chart to monitor process variation.  For a detailed description of these statistical concepts and calculations, please review </w:t>
      </w:r>
      <w:r w:rsidRPr="00BE0BF7">
        <w:rPr>
          <w:i/>
          <w:szCs w:val="24"/>
        </w:rPr>
        <w:t>Introduction to Statistical Process Control</w:t>
      </w:r>
      <w:r>
        <w:rPr>
          <w:i/>
          <w:szCs w:val="24"/>
        </w:rPr>
        <w:t>.</w:t>
      </w:r>
    </w:p>
    <w:p w14:paraId="0BDF9006" w14:textId="77777777" w:rsidR="00BE0BF7" w:rsidRDefault="00BE0BF7" w:rsidP="00E3317D">
      <w:pPr>
        <w:rPr>
          <w:b/>
          <w:sz w:val="26"/>
          <w:szCs w:val="26"/>
        </w:rPr>
      </w:pPr>
    </w:p>
    <w:p w14:paraId="425A1293" w14:textId="77777777" w:rsidR="00E3317D" w:rsidRDefault="00E3317D" w:rsidP="00E3317D">
      <w:pPr>
        <w:rPr>
          <w:b/>
          <w:sz w:val="26"/>
          <w:szCs w:val="26"/>
        </w:rPr>
      </w:pPr>
      <w:r>
        <w:rPr>
          <w:b/>
          <w:sz w:val="26"/>
          <w:szCs w:val="26"/>
        </w:rPr>
        <w:t>Normal Distribution</w:t>
      </w:r>
    </w:p>
    <w:p w14:paraId="1487785B" w14:textId="77777777" w:rsidR="00D571F2" w:rsidRPr="001B36B9" w:rsidRDefault="00D571F2" w:rsidP="00D571F2">
      <w:pPr>
        <w:widowControl/>
        <w:adjustRightInd/>
        <w:textAlignment w:val="auto"/>
        <w:rPr>
          <w:rFonts w:ascii="Times" w:hAnsi="Times" w:cs="Times"/>
        </w:rPr>
      </w:pPr>
    </w:p>
    <w:p w14:paraId="2C210491" w14:textId="77777777" w:rsidR="006F6D52" w:rsidRDefault="00176BDE" w:rsidP="00131201">
      <w:pPr>
        <w:autoSpaceDE w:val="0"/>
        <w:autoSpaceDN w:val="0"/>
        <w:spacing w:after="320"/>
        <w:textAlignment w:val="auto"/>
        <w:rPr>
          <w:rFonts w:ascii="Times" w:eastAsiaTheme="minorEastAsia" w:hAnsi="Times" w:cs="Times"/>
        </w:rPr>
      </w:pPr>
      <w:r>
        <w:rPr>
          <w:rFonts w:ascii="Times" w:eastAsiaTheme="minorEastAsia" w:hAnsi="Times" w:cs="Times"/>
        </w:rPr>
        <w:t>When</w:t>
      </w:r>
      <w:r w:rsidR="00F65390">
        <w:rPr>
          <w:rFonts w:ascii="Times" w:eastAsiaTheme="minorEastAsia" w:hAnsi="Times" w:cs="Times"/>
        </w:rPr>
        <w:t xml:space="preserve"> </w:t>
      </w:r>
      <w:r w:rsidR="00E26EA6">
        <w:rPr>
          <w:rFonts w:ascii="Times" w:eastAsiaTheme="minorEastAsia" w:hAnsi="Times" w:cs="Times"/>
        </w:rPr>
        <w:t xml:space="preserve">considering process data, </w:t>
      </w:r>
      <w:r>
        <w:rPr>
          <w:rFonts w:ascii="Times" w:eastAsiaTheme="minorEastAsia" w:hAnsi="Times" w:cs="Times"/>
        </w:rPr>
        <w:t>it is important to understand the nature of your data</w:t>
      </w:r>
      <w:r w:rsidR="005B04F0">
        <w:rPr>
          <w:rFonts w:ascii="Times" w:eastAsiaTheme="minorEastAsia" w:hAnsi="Times" w:cs="Times"/>
        </w:rPr>
        <w:t>, how it behaves and how it is distributed</w:t>
      </w:r>
      <w:r>
        <w:rPr>
          <w:rFonts w:ascii="Times" w:eastAsiaTheme="minorEastAsia" w:hAnsi="Times" w:cs="Times"/>
        </w:rPr>
        <w:t xml:space="preserve">. In statistical terms, this is called the </w:t>
      </w:r>
      <w:r w:rsidRPr="005B04F0">
        <w:rPr>
          <w:rFonts w:ascii="Times" w:eastAsiaTheme="minorEastAsia" w:hAnsi="Times" w:cs="Times"/>
          <w:i/>
        </w:rPr>
        <w:t>probability distribution</w:t>
      </w:r>
      <w:r>
        <w:rPr>
          <w:rFonts w:ascii="Times" w:eastAsiaTheme="minorEastAsia" w:hAnsi="Times" w:cs="Times"/>
        </w:rPr>
        <w:t xml:space="preserve"> of the data set.  </w:t>
      </w:r>
      <w:r w:rsidR="005B04F0">
        <w:rPr>
          <w:rFonts w:ascii="Times" w:eastAsiaTheme="minorEastAsia" w:hAnsi="Times" w:cs="Times"/>
        </w:rPr>
        <w:t>There are many different types of probability distributions, but the scope of this lesson focus</w:t>
      </w:r>
      <w:r w:rsidR="00F65390">
        <w:rPr>
          <w:rFonts w:ascii="Times" w:eastAsiaTheme="minorEastAsia" w:hAnsi="Times" w:cs="Times"/>
        </w:rPr>
        <w:t>es</w:t>
      </w:r>
      <w:r w:rsidR="005B04F0">
        <w:rPr>
          <w:rFonts w:ascii="Times" w:eastAsiaTheme="minorEastAsia" w:hAnsi="Times" w:cs="Times"/>
        </w:rPr>
        <w:t xml:space="preserve"> on a continuous </w:t>
      </w:r>
      <w:r w:rsidR="005B04F0" w:rsidRPr="005B04F0">
        <w:rPr>
          <w:rFonts w:ascii="Times" w:eastAsiaTheme="minorEastAsia" w:hAnsi="Times" w:cs="Times"/>
          <w:i/>
        </w:rPr>
        <w:t>normal distribution</w:t>
      </w:r>
      <w:r w:rsidR="005B04F0">
        <w:rPr>
          <w:rFonts w:ascii="Times" w:eastAsiaTheme="minorEastAsia" w:hAnsi="Times" w:cs="Times"/>
        </w:rPr>
        <w:t xml:space="preserve">.  A normal distribution is most often assumed because most process data is distributed normally, or at </w:t>
      </w:r>
      <w:r w:rsidR="007F0424">
        <w:rPr>
          <w:rFonts w:ascii="Times" w:eastAsiaTheme="minorEastAsia" w:hAnsi="Times" w:cs="Times"/>
        </w:rPr>
        <w:t xml:space="preserve">the very </w:t>
      </w:r>
      <w:r w:rsidR="005B04F0">
        <w:rPr>
          <w:rFonts w:ascii="Times" w:eastAsiaTheme="minorEastAsia" w:hAnsi="Times" w:cs="Times"/>
        </w:rPr>
        <w:t>least</w:t>
      </w:r>
      <w:r w:rsidR="007F0424">
        <w:rPr>
          <w:rFonts w:ascii="Times" w:eastAsiaTheme="minorEastAsia" w:hAnsi="Times" w:cs="Times"/>
        </w:rPr>
        <w:t>,</w:t>
      </w:r>
      <w:r w:rsidR="005B04F0">
        <w:rPr>
          <w:rFonts w:ascii="Times" w:eastAsiaTheme="minorEastAsia" w:hAnsi="Times" w:cs="Times"/>
        </w:rPr>
        <w:t xml:space="preserve"> a normal distribution can be</w:t>
      </w:r>
      <w:r w:rsidR="006F6D52">
        <w:rPr>
          <w:rFonts w:ascii="Times" w:eastAsiaTheme="minorEastAsia" w:hAnsi="Times" w:cs="Times"/>
        </w:rPr>
        <w:t xml:space="preserve"> a good approximation</w:t>
      </w:r>
      <w:r w:rsidR="005B04F0">
        <w:rPr>
          <w:rFonts w:ascii="Times" w:eastAsiaTheme="minorEastAsia" w:hAnsi="Times" w:cs="Times"/>
        </w:rPr>
        <w:t xml:space="preserve">.  </w:t>
      </w:r>
    </w:p>
    <w:p w14:paraId="09B8E96C" w14:textId="77777777" w:rsidR="005B04F0" w:rsidRDefault="005079C9" w:rsidP="005079C9">
      <w:pPr>
        <w:rPr>
          <w:rFonts w:ascii="Times" w:eastAsiaTheme="minorEastAsia" w:hAnsi="Times" w:cs="Times"/>
        </w:rPr>
      </w:pPr>
      <w:r>
        <w:rPr>
          <w:rFonts w:ascii="Times" w:eastAsiaTheme="minorEastAsia" w:hAnsi="Times" w:cs="Times"/>
        </w:rPr>
        <w:t>A n</w:t>
      </w:r>
      <w:r w:rsidR="00E26EA6">
        <w:rPr>
          <w:rFonts w:ascii="Times" w:eastAsiaTheme="minorEastAsia" w:hAnsi="Times" w:cs="Times"/>
        </w:rPr>
        <w:t>or</w:t>
      </w:r>
      <w:r>
        <w:rPr>
          <w:rFonts w:ascii="Times" w:eastAsiaTheme="minorEastAsia" w:hAnsi="Times" w:cs="Times"/>
        </w:rPr>
        <w:t>mal d</w:t>
      </w:r>
      <w:r w:rsidR="00E26EA6">
        <w:rPr>
          <w:rFonts w:ascii="Times" w:eastAsiaTheme="minorEastAsia" w:hAnsi="Times" w:cs="Times"/>
        </w:rPr>
        <w:t xml:space="preserve">istribution is also referred to as a Gaussian </w:t>
      </w:r>
      <w:proofErr w:type="gramStart"/>
      <w:r w:rsidR="00E26EA6">
        <w:rPr>
          <w:rFonts w:ascii="Times" w:eastAsiaTheme="minorEastAsia" w:hAnsi="Times" w:cs="Times"/>
        </w:rPr>
        <w:t>Distribution</w:t>
      </w:r>
      <w:proofErr w:type="gramEnd"/>
      <w:r w:rsidR="00E26EA6">
        <w:rPr>
          <w:rFonts w:ascii="Times" w:eastAsiaTheme="minorEastAsia" w:hAnsi="Times" w:cs="Times"/>
        </w:rPr>
        <w:t xml:space="preserve"> and it follows a bell</w:t>
      </w:r>
      <w:r w:rsidR="00D80E6C">
        <w:rPr>
          <w:rFonts w:ascii="Times" w:eastAsiaTheme="minorEastAsia" w:hAnsi="Times" w:cs="Times"/>
        </w:rPr>
        <w:t>-</w:t>
      </w:r>
      <w:r w:rsidR="00E26EA6">
        <w:rPr>
          <w:rFonts w:ascii="Times" w:eastAsiaTheme="minorEastAsia" w:hAnsi="Times" w:cs="Times"/>
        </w:rPr>
        <w:t xml:space="preserve">shape pattern. </w:t>
      </w:r>
      <w:r w:rsidRPr="00E26EA6">
        <w:rPr>
          <w:rFonts w:ascii="Times" w:eastAsiaTheme="minorEastAsia" w:hAnsi="Times" w:cs="Times"/>
        </w:rPr>
        <w:t xml:space="preserve">A </w:t>
      </w:r>
      <w:r>
        <w:rPr>
          <w:rFonts w:ascii="Times" w:eastAsiaTheme="minorEastAsia" w:hAnsi="Times" w:cs="Times"/>
        </w:rPr>
        <w:t>n</w:t>
      </w:r>
      <w:r w:rsidRPr="00E26EA6">
        <w:rPr>
          <w:rFonts w:ascii="Times" w:eastAsiaTheme="minorEastAsia" w:hAnsi="Times" w:cs="Times"/>
        </w:rPr>
        <w:t xml:space="preserve">ormal distribution is shown below with </w:t>
      </w:r>
      <w:r>
        <w:rPr>
          <w:rFonts w:ascii="Times" w:eastAsiaTheme="minorEastAsia" w:hAnsi="Times" w:cs="Times"/>
        </w:rPr>
        <w:t xml:space="preserve">the </w:t>
      </w:r>
      <w:r w:rsidRPr="00E26EA6">
        <w:rPr>
          <w:rFonts w:ascii="Times" w:eastAsiaTheme="minorEastAsia" w:hAnsi="Times" w:cs="Times"/>
        </w:rPr>
        <w:t>vertical lines signifying numerical values at one</w:t>
      </w:r>
      <w:r w:rsidR="00E51BFA">
        <w:rPr>
          <w:rFonts w:ascii="Times" w:eastAsiaTheme="minorEastAsia" w:hAnsi="Times" w:cs="Times"/>
        </w:rPr>
        <w:t xml:space="preserve"> (1)</w:t>
      </w:r>
      <w:r w:rsidRPr="00E26EA6">
        <w:rPr>
          <w:rFonts w:ascii="Times" w:eastAsiaTheme="minorEastAsia" w:hAnsi="Times" w:cs="Times"/>
        </w:rPr>
        <w:t>, two</w:t>
      </w:r>
      <w:r w:rsidR="00E51BFA">
        <w:rPr>
          <w:rFonts w:ascii="Times" w:eastAsiaTheme="minorEastAsia" w:hAnsi="Times" w:cs="Times"/>
        </w:rPr>
        <w:t xml:space="preserve"> (2)</w:t>
      </w:r>
      <w:r w:rsidRPr="00E26EA6">
        <w:rPr>
          <w:rFonts w:ascii="Times" w:eastAsiaTheme="minorEastAsia" w:hAnsi="Times" w:cs="Times"/>
        </w:rPr>
        <w:t xml:space="preserve">, and three </w:t>
      </w:r>
      <w:r w:rsidR="00E51BFA">
        <w:rPr>
          <w:rFonts w:ascii="Times" w:eastAsiaTheme="minorEastAsia" w:hAnsi="Times" w:cs="Times"/>
        </w:rPr>
        <w:t xml:space="preserve">(3) </w:t>
      </w:r>
      <w:r w:rsidRPr="00E26EA6">
        <w:rPr>
          <w:rFonts w:ascii="Times" w:eastAsiaTheme="minorEastAsia" w:hAnsi="Times" w:cs="Times"/>
        </w:rPr>
        <w:t xml:space="preserve">standard deviations </w:t>
      </w:r>
      <w:r w:rsidR="00C06225">
        <w:rPr>
          <w:rFonts w:ascii="Times" w:eastAsiaTheme="minorEastAsia" w:hAnsi="Times" w:cs="Times"/>
        </w:rPr>
        <w:t>(</w:t>
      </w:r>
      <w:r w:rsidR="00C06225" w:rsidRPr="00886A2B">
        <w:rPr>
          <w:rFonts w:ascii="Symbol" w:eastAsiaTheme="minorEastAsia" w:hAnsi="Symbol" w:cs="Times"/>
          <w:i/>
        </w:rPr>
        <w:t></w:t>
      </w:r>
      <w:r w:rsidR="00C06225">
        <w:rPr>
          <w:rFonts w:ascii="Times" w:eastAsiaTheme="minorEastAsia" w:hAnsi="Times" w:cs="Times"/>
        </w:rPr>
        <w:t xml:space="preserve">) </w:t>
      </w:r>
      <w:r w:rsidRPr="00111978">
        <w:rPr>
          <w:rFonts w:ascii="Times" w:eastAsiaTheme="minorEastAsia" w:hAnsi="Times" w:cs="Times"/>
          <w:i/>
          <w:iCs/>
        </w:rPr>
        <w:t>above</w:t>
      </w:r>
      <w:r w:rsidRPr="00E03E0A">
        <w:rPr>
          <w:rFonts w:ascii="Times" w:eastAsiaTheme="minorEastAsia" w:hAnsi="Times" w:cs="Times"/>
          <w:i/>
        </w:rPr>
        <w:t xml:space="preserve"> and </w:t>
      </w:r>
      <w:r w:rsidRPr="00111978">
        <w:rPr>
          <w:rFonts w:ascii="Times" w:eastAsiaTheme="minorEastAsia" w:hAnsi="Times" w:cs="Times"/>
          <w:i/>
          <w:iCs/>
        </w:rPr>
        <w:t>below</w:t>
      </w:r>
      <w:r w:rsidRPr="00E26EA6">
        <w:rPr>
          <w:rFonts w:ascii="Times" w:eastAsiaTheme="minorEastAsia" w:hAnsi="Times" w:cs="Times"/>
        </w:rPr>
        <w:t xml:space="preserve"> the mean.</w:t>
      </w:r>
    </w:p>
    <w:p w14:paraId="15DF974C" w14:textId="77777777" w:rsidR="005079C9" w:rsidRDefault="005079C9" w:rsidP="005079C9">
      <w:pPr>
        <w:rPr>
          <w:rFonts w:ascii="Times" w:eastAsiaTheme="minorEastAsia" w:hAnsi="Times" w:cs="Times"/>
        </w:rPr>
      </w:pPr>
    </w:p>
    <w:p w14:paraId="3DBC07E4" w14:textId="77777777" w:rsidR="007F0424" w:rsidRDefault="005079C9" w:rsidP="005079C9">
      <w:pPr>
        <w:autoSpaceDE w:val="0"/>
        <w:autoSpaceDN w:val="0"/>
        <w:spacing w:after="320"/>
        <w:jc w:val="center"/>
        <w:textAlignment w:val="auto"/>
        <w:rPr>
          <w:rFonts w:ascii="Times" w:eastAsiaTheme="minorEastAsia" w:hAnsi="Times" w:cs="Times"/>
        </w:rPr>
      </w:pPr>
      <w:r>
        <w:rPr>
          <w:noProof/>
        </w:rPr>
        <w:drawing>
          <wp:inline distT="0" distB="0" distL="0" distR="0" wp14:anchorId="5561262D" wp14:editId="0C96C1AA">
            <wp:extent cx="4972050" cy="3485703"/>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Dist.jpg"/>
                    <pic:cNvPicPr/>
                  </pic:nvPicPr>
                  <pic:blipFill>
                    <a:blip r:embed="rId10">
                      <a:extLst>
                        <a:ext uri="{28A0092B-C50C-407E-A947-70E740481C1C}">
                          <a14:useLocalDpi xmlns:a14="http://schemas.microsoft.com/office/drawing/2010/main" val="0"/>
                        </a:ext>
                      </a:extLst>
                    </a:blip>
                    <a:stretch>
                      <a:fillRect/>
                    </a:stretch>
                  </pic:blipFill>
                  <pic:spPr>
                    <a:xfrm>
                      <a:off x="0" y="0"/>
                      <a:ext cx="4969039" cy="3483592"/>
                    </a:xfrm>
                    <a:prstGeom prst="rect">
                      <a:avLst/>
                    </a:prstGeom>
                  </pic:spPr>
                </pic:pic>
              </a:graphicData>
            </a:graphic>
          </wp:inline>
        </w:drawing>
      </w:r>
    </w:p>
    <w:p w14:paraId="71878207" w14:textId="77777777" w:rsidR="00131201" w:rsidRPr="00E26EA6" w:rsidRDefault="00080A2D" w:rsidP="00131201">
      <w:pPr>
        <w:autoSpaceDE w:val="0"/>
        <w:autoSpaceDN w:val="0"/>
        <w:spacing w:after="320"/>
        <w:textAlignment w:val="auto"/>
        <w:rPr>
          <w:rFonts w:ascii="Times" w:eastAsiaTheme="minorEastAsia" w:hAnsi="Times" w:cs="Times"/>
        </w:rPr>
      </w:pPr>
      <w:r>
        <w:rPr>
          <w:rFonts w:ascii="Times" w:eastAsiaTheme="minorEastAsia" w:hAnsi="Times" w:cs="Times"/>
        </w:rPr>
        <w:lastRenderedPageBreak/>
        <w:t xml:space="preserve">The well-known bell-shaped curve </w:t>
      </w:r>
      <w:r w:rsidR="00131201" w:rsidRPr="00E26EA6">
        <w:rPr>
          <w:rFonts w:ascii="Times" w:eastAsiaTheme="minorEastAsia" w:hAnsi="Times" w:cs="Times"/>
        </w:rPr>
        <w:t>has the following important properties</w:t>
      </w:r>
      <w:r w:rsidR="005079C9">
        <w:rPr>
          <w:rFonts w:ascii="Times" w:eastAsiaTheme="minorEastAsia" w:hAnsi="Times" w:cs="Times"/>
        </w:rPr>
        <w:t>:</w:t>
      </w:r>
    </w:p>
    <w:p w14:paraId="76943C54" w14:textId="77777777" w:rsidR="00131201" w:rsidRPr="00E26EA6" w:rsidRDefault="00131201" w:rsidP="00D571F2">
      <w:pPr>
        <w:numPr>
          <w:ilvl w:val="0"/>
          <w:numId w:val="3"/>
        </w:numPr>
        <w:tabs>
          <w:tab w:val="left" w:pos="220"/>
          <w:tab w:val="left" w:pos="720"/>
        </w:tabs>
        <w:autoSpaceDE w:val="0"/>
        <w:autoSpaceDN w:val="0"/>
        <w:textAlignment w:val="auto"/>
        <w:rPr>
          <w:rFonts w:ascii="Times" w:eastAsiaTheme="minorEastAsia" w:hAnsi="Times" w:cs="Times"/>
        </w:rPr>
      </w:pPr>
      <w:r w:rsidRPr="00E26EA6">
        <w:rPr>
          <w:rFonts w:ascii="Times" w:eastAsiaTheme="minorEastAsia" w:hAnsi="Times" w:cs="Times"/>
        </w:rPr>
        <w:t xml:space="preserve">It is symmetrical about </w:t>
      </w:r>
      <w:r w:rsidR="00111978">
        <w:rPr>
          <w:rFonts w:ascii="Times" w:eastAsiaTheme="minorEastAsia" w:hAnsi="Times" w:cs="Times"/>
        </w:rPr>
        <w:t>its</w:t>
      </w:r>
      <w:r w:rsidRPr="00E26EA6">
        <w:rPr>
          <w:rFonts w:ascii="Times" w:eastAsiaTheme="minorEastAsia" w:hAnsi="Times" w:cs="Times"/>
        </w:rPr>
        <w:t xml:space="preserve"> mean. The mean is central in the distribution of </w:t>
      </w:r>
      <w:r w:rsidR="00111978">
        <w:rPr>
          <w:rFonts w:ascii="Times" w:eastAsiaTheme="minorEastAsia" w:hAnsi="Times" w:cs="Times"/>
        </w:rPr>
        <w:t>data values</w:t>
      </w:r>
      <w:r w:rsidRPr="00E26EA6">
        <w:rPr>
          <w:rFonts w:ascii="Times" w:eastAsiaTheme="minorEastAsia" w:hAnsi="Times" w:cs="Times"/>
        </w:rPr>
        <w:t>.</w:t>
      </w:r>
      <w:r w:rsidR="00111978">
        <w:rPr>
          <w:rFonts w:ascii="Times" w:eastAsiaTheme="minorEastAsia" w:hAnsi="Times" w:cs="Times"/>
        </w:rPr>
        <w:t xml:space="preserve">  It is at the apex of the curve.</w:t>
      </w:r>
    </w:p>
    <w:p w14:paraId="2FDB5109" w14:textId="77777777" w:rsidR="00131201" w:rsidRPr="00E26EA6" w:rsidRDefault="00131201" w:rsidP="00D571F2">
      <w:pPr>
        <w:numPr>
          <w:ilvl w:val="0"/>
          <w:numId w:val="3"/>
        </w:numPr>
        <w:tabs>
          <w:tab w:val="left" w:pos="220"/>
          <w:tab w:val="left" w:pos="720"/>
        </w:tabs>
        <w:autoSpaceDE w:val="0"/>
        <w:autoSpaceDN w:val="0"/>
        <w:textAlignment w:val="auto"/>
        <w:rPr>
          <w:rFonts w:ascii="Times" w:eastAsiaTheme="minorEastAsia" w:hAnsi="Times" w:cs="Times"/>
        </w:rPr>
      </w:pPr>
      <w:r w:rsidRPr="00E26EA6">
        <w:rPr>
          <w:rFonts w:ascii="Times" w:eastAsiaTheme="minorEastAsia" w:hAnsi="Times" w:cs="Times"/>
        </w:rPr>
        <w:t>The width of the bell-shaped curve increases as the standard deviation increases and decreases as the standard deviation decreases.</w:t>
      </w:r>
    </w:p>
    <w:p w14:paraId="0BC09D1D" w14:textId="77777777" w:rsidR="00131201" w:rsidRPr="00E26EA6" w:rsidRDefault="00131201" w:rsidP="00D571F2">
      <w:pPr>
        <w:numPr>
          <w:ilvl w:val="0"/>
          <w:numId w:val="3"/>
        </w:numPr>
        <w:tabs>
          <w:tab w:val="left" w:pos="220"/>
          <w:tab w:val="left" w:pos="720"/>
        </w:tabs>
        <w:autoSpaceDE w:val="0"/>
        <w:autoSpaceDN w:val="0"/>
        <w:textAlignment w:val="auto"/>
        <w:rPr>
          <w:rFonts w:ascii="Times" w:eastAsiaTheme="minorEastAsia" w:hAnsi="Times" w:cs="Times"/>
        </w:rPr>
      </w:pPr>
      <w:r w:rsidRPr="00E26EA6">
        <w:rPr>
          <w:rFonts w:ascii="Times" w:eastAsiaTheme="minorEastAsia" w:hAnsi="Times" w:cs="Times"/>
        </w:rPr>
        <w:t xml:space="preserve">Approximately 68% (68.26%) of the </w:t>
      </w:r>
      <w:r w:rsidR="00111978">
        <w:rPr>
          <w:rFonts w:ascii="Times" w:eastAsiaTheme="minorEastAsia" w:hAnsi="Times" w:cs="Times"/>
        </w:rPr>
        <w:t>data</w:t>
      </w:r>
      <w:r w:rsidR="00F65390">
        <w:rPr>
          <w:rFonts w:ascii="Times" w:eastAsiaTheme="minorEastAsia" w:hAnsi="Times" w:cs="Times"/>
        </w:rPr>
        <w:t xml:space="preserve"> </w:t>
      </w:r>
      <w:r w:rsidRPr="00E26EA6">
        <w:rPr>
          <w:rFonts w:ascii="Times" w:eastAsiaTheme="minorEastAsia" w:hAnsi="Times" w:cs="Times"/>
        </w:rPr>
        <w:t>will be within one standard deviation on either side of the mean</w:t>
      </w:r>
    </w:p>
    <w:p w14:paraId="77582904" w14:textId="77777777" w:rsidR="00131201" w:rsidRPr="00E26EA6" w:rsidRDefault="00131201" w:rsidP="00D571F2">
      <w:pPr>
        <w:numPr>
          <w:ilvl w:val="0"/>
          <w:numId w:val="3"/>
        </w:numPr>
        <w:tabs>
          <w:tab w:val="left" w:pos="220"/>
          <w:tab w:val="left" w:pos="720"/>
        </w:tabs>
        <w:autoSpaceDE w:val="0"/>
        <w:autoSpaceDN w:val="0"/>
        <w:textAlignment w:val="auto"/>
        <w:rPr>
          <w:rFonts w:ascii="Times" w:eastAsiaTheme="minorEastAsia" w:hAnsi="Times" w:cs="Times"/>
        </w:rPr>
      </w:pPr>
      <w:r w:rsidRPr="00E26EA6">
        <w:rPr>
          <w:rFonts w:ascii="Times" w:eastAsiaTheme="minorEastAsia" w:hAnsi="Times" w:cs="Times"/>
        </w:rPr>
        <w:t xml:space="preserve">Approximately 95% (95.44%) of the </w:t>
      </w:r>
      <w:r w:rsidR="00111978">
        <w:rPr>
          <w:rFonts w:ascii="Times" w:eastAsiaTheme="minorEastAsia" w:hAnsi="Times" w:cs="Times"/>
        </w:rPr>
        <w:t>data</w:t>
      </w:r>
      <w:r w:rsidR="00F65390">
        <w:rPr>
          <w:rFonts w:ascii="Times" w:eastAsiaTheme="minorEastAsia" w:hAnsi="Times" w:cs="Times"/>
        </w:rPr>
        <w:t xml:space="preserve"> </w:t>
      </w:r>
      <w:r w:rsidRPr="00E26EA6">
        <w:rPr>
          <w:rFonts w:ascii="Times" w:eastAsiaTheme="minorEastAsia" w:hAnsi="Times" w:cs="Times"/>
        </w:rPr>
        <w:t>will be within two standard deviations on either side of the mean</w:t>
      </w:r>
    </w:p>
    <w:p w14:paraId="0C2A633C" w14:textId="77777777" w:rsidR="005079C9" w:rsidRDefault="00131201" w:rsidP="00E3317D">
      <w:pPr>
        <w:numPr>
          <w:ilvl w:val="0"/>
          <w:numId w:val="3"/>
        </w:numPr>
        <w:tabs>
          <w:tab w:val="left" w:pos="220"/>
          <w:tab w:val="left" w:pos="720"/>
        </w:tabs>
        <w:autoSpaceDE w:val="0"/>
        <w:autoSpaceDN w:val="0"/>
        <w:textAlignment w:val="auto"/>
        <w:rPr>
          <w:rFonts w:ascii="Times" w:eastAsiaTheme="minorEastAsia" w:hAnsi="Times" w:cs="Times"/>
        </w:rPr>
      </w:pPr>
      <w:r w:rsidRPr="00E26EA6">
        <w:rPr>
          <w:rFonts w:ascii="Times" w:eastAsiaTheme="minorEastAsia" w:hAnsi="Times" w:cs="Times"/>
        </w:rPr>
        <w:t xml:space="preserve">Approximately 99% (99.74%) of the </w:t>
      </w:r>
      <w:r w:rsidR="00111978">
        <w:rPr>
          <w:rFonts w:ascii="Times" w:eastAsiaTheme="minorEastAsia" w:hAnsi="Times" w:cs="Times"/>
        </w:rPr>
        <w:t>data</w:t>
      </w:r>
      <w:r w:rsidR="00F65390">
        <w:rPr>
          <w:rFonts w:ascii="Times" w:eastAsiaTheme="minorEastAsia" w:hAnsi="Times" w:cs="Times"/>
        </w:rPr>
        <w:t xml:space="preserve"> </w:t>
      </w:r>
      <w:r w:rsidRPr="00E26EA6">
        <w:rPr>
          <w:rFonts w:ascii="Times" w:eastAsiaTheme="minorEastAsia" w:hAnsi="Times" w:cs="Times"/>
        </w:rPr>
        <w:t>will be within three standard deviations on either side of the mean.</w:t>
      </w:r>
    </w:p>
    <w:p w14:paraId="512DB41C" w14:textId="77777777" w:rsidR="00313B57" w:rsidRDefault="00313B57" w:rsidP="00313B57">
      <w:pPr>
        <w:tabs>
          <w:tab w:val="left" w:pos="220"/>
          <w:tab w:val="left" w:pos="720"/>
        </w:tabs>
        <w:autoSpaceDE w:val="0"/>
        <w:autoSpaceDN w:val="0"/>
        <w:ind w:left="360"/>
        <w:textAlignment w:val="auto"/>
        <w:rPr>
          <w:rFonts w:ascii="Times" w:eastAsiaTheme="minorEastAsia" w:hAnsi="Times" w:cs="Times"/>
        </w:rPr>
      </w:pPr>
    </w:p>
    <w:p w14:paraId="616382AB" w14:textId="77777777" w:rsidR="007217EC" w:rsidRDefault="00C06225" w:rsidP="00BE0BF7">
      <w:pPr>
        <w:tabs>
          <w:tab w:val="left" w:pos="220"/>
          <w:tab w:val="left" w:pos="720"/>
        </w:tabs>
        <w:autoSpaceDE w:val="0"/>
        <w:autoSpaceDN w:val="0"/>
        <w:textAlignment w:val="auto"/>
        <w:rPr>
          <w:rFonts w:ascii="Times" w:eastAsiaTheme="minorEastAsia" w:hAnsi="Times" w:cs="Times"/>
        </w:rPr>
      </w:pPr>
      <w:r>
        <w:rPr>
          <w:rFonts w:ascii="Times" w:eastAsiaTheme="minorEastAsia" w:hAnsi="Times" w:cs="Times"/>
        </w:rPr>
        <w:t xml:space="preserve">Let’s look at an example.  </w:t>
      </w:r>
      <w:r w:rsidR="007217EC" w:rsidRPr="005079C9">
        <w:rPr>
          <w:rFonts w:ascii="Times" w:eastAsiaTheme="minorEastAsia" w:hAnsi="Times" w:cs="Times"/>
        </w:rPr>
        <w:t>Suppose the voltage measurements produced by a process represent a normal distribution that has a mean of 12.00 volts (</w:t>
      </w:r>
      <w:r w:rsidR="007217EC" w:rsidRPr="005079C9">
        <w:rPr>
          <w:rFonts w:ascii="Symbol" w:eastAsiaTheme="minorEastAsia" w:hAnsi="Symbol" w:cs="Symbol"/>
        </w:rPr>
        <w:t></w:t>
      </w:r>
      <w:r w:rsidR="007217EC" w:rsidRPr="005079C9">
        <w:rPr>
          <w:rFonts w:ascii="Symbol" w:eastAsiaTheme="minorEastAsia" w:hAnsi="Symbol" w:cs="Symbol"/>
        </w:rPr>
        <w:t></w:t>
      </w:r>
      <w:r w:rsidR="00766F3F" w:rsidRPr="005079C9">
        <w:rPr>
          <w:rFonts w:ascii="Times" w:eastAsiaTheme="minorEastAsia" w:hAnsi="Times" w:cs="Times"/>
        </w:rPr>
        <w:t>=12V</w:t>
      </w:r>
      <w:r w:rsidR="007217EC" w:rsidRPr="005079C9">
        <w:rPr>
          <w:rFonts w:ascii="Times" w:eastAsiaTheme="minorEastAsia" w:hAnsi="Times" w:cs="Times"/>
        </w:rPr>
        <w:t>) and a standard deviation of 0.005 volts (5mV), (</w:t>
      </w:r>
      <w:r w:rsidR="007217EC" w:rsidRPr="005079C9">
        <w:rPr>
          <w:rFonts w:ascii="Symbol" w:eastAsiaTheme="minorEastAsia" w:hAnsi="Symbol" w:cs="Symbol"/>
        </w:rPr>
        <w:t></w:t>
      </w:r>
      <w:r w:rsidR="007217EC" w:rsidRPr="005079C9">
        <w:rPr>
          <w:rFonts w:ascii="Symbol" w:eastAsiaTheme="minorEastAsia" w:hAnsi="Symbol" w:cs="Symbol"/>
        </w:rPr>
        <w:t></w:t>
      </w:r>
      <w:r w:rsidR="00766F3F" w:rsidRPr="005079C9">
        <w:rPr>
          <w:rFonts w:ascii="Times" w:eastAsiaTheme="minorEastAsia" w:hAnsi="Times" w:cs="Times"/>
        </w:rPr>
        <w:t>= 0.005V</w:t>
      </w:r>
      <w:r w:rsidR="007217EC" w:rsidRPr="005079C9">
        <w:rPr>
          <w:rFonts w:ascii="Times" w:eastAsiaTheme="minorEastAsia" w:hAnsi="Times" w:cs="Times"/>
        </w:rPr>
        <w:t xml:space="preserve">).  </w:t>
      </w:r>
      <w:r w:rsidR="00376CE5">
        <w:rPr>
          <w:rFonts w:ascii="Times" w:eastAsiaTheme="minorEastAsia" w:hAnsi="Times" w:cs="Times"/>
        </w:rPr>
        <w:t>T</w:t>
      </w:r>
      <w:r w:rsidR="00F65390">
        <w:rPr>
          <w:rFonts w:ascii="Times" w:eastAsiaTheme="minorEastAsia" w:hAnsi="Times" w:cs="Times"/>
        </w:rPr>
        <w:t>hese values were calculate</w:t>
      </w:r>
      <w:r w:rsidR="00313B57">
        <w:rPr>
          <w:rFonts w:ascii="Times" w:eastAsiaTheme="minorEastAsia" w:hAnsi="Times" w:cs="Times"/>
        </w:rPr>
        <w:t>d</w:t>
      </w:r>
      <w:r w:rsidR="00F65390">
        <w:rPr>
          <w:rFonts w:ascii="Times" w:eastAsiaTheme="minorEastAsia" w:hAnsi="Times" w:cs="Times"/>
        </w:rPr>
        <w:t xml:space="preserve"> using</w:t>
      </w:r>
      <w:r w:rsidR="007217EC" w:rsidRPr="005079C9">
        <w:rPr>
          <w:rFonts w:ascii="Times" w:eastAsiaTheme="minorEastAsia" w:hAnsi="Times" w:cs="Times"/>
        </w:rPr>
        <w:t xml:space="preserve"> a very large </w:t>
      </w:r>
      <w:r w:rsidR="0032289E">
        <w:rPr>
          <w:rFonts w:ascii="Times" w:eastAsiaTheme="minorEastAsia" w:hAnsi="Times" w:cs="Times"/>
        </w:rPr>
        <w:t>sample</w:t>
      </w:r>
      <w:r w:rsidR="007217EC" w:rsidRPr="005079C9">
        <w:rPr>
          <w:rFonts w:ascii="Times" w:eastAsiaTheme="minorEastAsia" w:hAnsi="Times" w:cs="Times"/>
        </w:rPr>
        <w:t xml:space="preserve"> of 10</w:t>
      </w:r>
      <w:r w:rsidR="00766F3F" w:rsidRPr="005079C9">
        <w:rPr>
          <w:rFonts w:ascii="Times" w:eastAsiaTheme="minorEastAsia" w:hAnsi="Times" w:cs="Times"/>
        </w:rPr>
        <w:t>,</w:t>
      </w:r>
      <w:r w:rsidR="007217EC" w:rsidRPr="005079C9">
        <w:rPr>
          <w:rFonts w:ascii="Times" w:eastAsiaTheme="minorEastAsia" w:hAnsi="Times" w:cs="Times"/>
        </w:rPr>
        <w:t>000 voltage measurements</w:t>
      </w:r>
      <w:r w:rsidR="00376CE5">
        <w:rPr>
          <w:rFonts w:ascii="Times" w:eastAsiaTheme="minorEastAsia" w:hAnsi="Times" w:cs="Times"/>
        </w:rPr>
        <w:t xml:space="preserve"> taken</w:t>
      </w:r>
      <w:r w:rsidR="007217EC" w:rsidRPr="005079C9">
        <w:rPr>
          <w:rFonts w:ascii="Times" w:eastAsiaTheme="minorEastAsia" w:hAnsi="Times" w:cs="Times"/>
        </w:rPr>
        <w:t xml:space="preserve"> from the process.  </w:t>
      </w:r>
      <w:bookmarkStart w:id="0" w:name="OLE_LINK1"/>
      <w:r w:rsidR="007217EC" w:rsidRPr="005079C9">
        <w:rPr>
          <w:rFonts w:ascii="Times" w:eastAsiaTheme="minorEastAsia" w:hAnsi="Times" w:cs="Times"/>
        </w:rPr>
        <w:t>After looking at the data, you find about 99</w:t>
      </w:r>
      <w:r w:rsidR="00191896" w:rsidRPr="005079C9">
        <w:rPr>
          <w:rFonts w:ascii="Times" w:eastAsiaTheme="minorEastAsia" w:hAnsi="Times" w:cs="Times"/>
        </w:rPr>
        <w:t>.7</w:t>
      </w:r>
      <w:r w:rsidR="00653510" w:rsidRPr="005079C9">
        <w:rPr>
          <w:rFonts w:ascii="Times" w:eastAsiaTheme="minorEastAsia" w:hAnsi="Times" w:cs="Times"/>
        </w:rPr>
        <w:t>4</w:t>
      </w:r>
      <w:r w:rsidR="007217EC" w:rsidRPr="005079C9">
        <w:rPr>
          <w:rFonts w:ascii="Times" w:eastAsiaTheme="minorEastAsia" w:hAnsi="Times" w:cs="Times"/>
        </w:rPr>
        <w:t xml:space="preserve">% of the data values fall within the range of 11.985 to 12.015 </w:t>
      </w:r>
      <w:proofErr w:type="gramStart"/>
      <w:r w:rsidR="007217EC" w:rsidRPr="005079C9">
        <w:rPr>
          <w:rFonts w:ascii="Times" w:eastAsiaTheme="minorEastAsia" w:hAnsi="Times" w:cs="Times"/>
        </w:rPr>
        <w:t>volts</w:t>
      </w:r>
      <m:oMath>
        <m:r>
          <w:rPr>
            <w:rFonts w:ascii="Cambria Math" w:eastAsiaTheme="minorEastAsia" w:hAnsi="Cambria Math" w:cs="Times"/>
          </w:rPr>
          <m:t>(</m:t>
        </m:r>
        <w:proofErr w:type="gramEnd"/>
        <m:r>
          <w:rPr>
            <w:rFonts w:ascii="Cambria Math" w:eastAsiaTheme="minorEastAsia" w:hAnsi="Cambria Math" w:cs="Times"/>
          </w:rPr>
          <m:t>μ±3σ),</m:t>
        </m:r>
      </m:oMath>
      <w:r w:rsidR="007217EC" w:rsidRPr="005079C9">
        <w:rPr>
          <w:rFonts w:ascii="Times" w:eastAsiaTheme="minorEastAsia" w:hAnsi="Times" w:cs="Times"/>
        </w:rPr>
        <w:t xml:space="preserve"> 95% of the measurements are found within the range from 11.99 to 12.01 volts </w:t>
      </w:r>
      <m:oMath>
        <m:d>
          <m:dPr>
            <m:ctrlPr>
              <w:rPr>
                <w:rFonts w:ascii="Cambria Math" w:eastAsiaTheme="minorEastAsia" w:hAnsi="Cambria Math" w:cs="Times"/>
                <w:i/>
              </w:rPr>
            </m:ctrlPr>
          </m:dPr>
          <m:e>
            <m:r>
              <w:rPr>
                <w:rFonts w:ascii="Cambria Math" w:eastAsiaTheme="minorEastAsia" w:hAnsi="Cambria Math" w:cs="Times"/>
              </w:rPr>
              <m:t>μ±2σ</m:t>
            </m:r>
          </m:e>
        </m:d>
        <m:r>
          <w:rPr>
            <w:rFonts w:ascii="Cambria Math" w:eastAsiaTheme="minorEastAsia" w:hAnsi="Cambria Math" w:cs="Times"/>
          </w:rPr>
          <m:t>,</m:t>
        </m:r>
      </m:oMath>
      <w:r w:rsidR="00376CE5">
        <w:rPr>
          <w:rFonts w:ascii="Times" w:eastAsiaTheme="minorEastAsia" w:hAnsi="Times" w:cs="Times"/>
        </w:rPr>
        <w:t xml:space="preserve"> </w:t>
      </w:r>
      <w:r w:rsidR="00766F3F" w:rsidRPr="005079C9">
        <w:rPr>
          <w:rFonts w:ascii="Times" w:eastAsiaTheme="minorEastAsia" w:hAnsi="Times" w:cs="Times"/>
        </w:rPr>
        <w:t xml:space="preserve">and </w:t>
      </w:r>
      <w:r w:rsidR="007217EC" w:rsidRPr="005079C9">
        <w:rPr>
          <w:rFonts w:ascii="Times" w:eastAsiaTheme="minorEastAsia" w:hAnsi="Times" w:cs="Times"/>
        </w:rPr>
        <w:t xml:space="preserve">about </w:t>
      </w:r>
      <w:r w:rsidR="00766F3F" w:rsidRPr="005079C9">
        <w:rPr>
          <w:rFonts w:ascii="Times" w:eastAsiaTheme="minorEastAsia" w:hAnsi="Times" w:cs="Times"/>
        </w:rPr>
        <w:t xml:space="preserve">68% of the measurements are within the range of 11.995 to 12.005 volts </w:t>
      </w:r>
      <m:oMath>
        <m:r>
          <w:rPr>
            <w:rFonts w:ascii="Cambria Math" w:eastAsiaTheme="minorEastAsia" w:hAnsi="Cambria Math" w:cs="Times"/>
          </w:rPr>
          <m:t>(μ±1σ)</m:t>
        </m:r>
      </m:oMath>
      <w:r w:rsidR="00766F3F" w:rsidRPr="005079C9">
        <w:rPr>
          <w:rFonts w:ascii="Times" w:eastAsiaTheme="minorEastAsia" w:hAnsi="Times" w:cs="Times"/>
        </w:rPr>
        <w:t xml:space="preserve">.  Unless the distribution changes, this is what you should expect </w:t>
      </w:r>
      <w:r w:rsidR="0032289E">
        <w:rPr>
          <w:rFonts w:ascii="Times" w:eastAsiaTheme="minorEastAsia" w:hAnsi="Times" w:cs="Times"/>
        </w:rPr>
        <w:t>subsequent</w:t>
      </w:r>
      <w:r w:rsidR="00766F3F" w:rsidRPr="005079C9">
        <w:rPr>
          <w:rFonts w:ascii="Times" w:eastAsiaTheme="minorEastAsia" w:hAnsi="Times" w:cs="Times"/>
        </w:rPr>
        <w:t xml:space="preserve"> samples from the distribution to demonstrate.</w:t>
      </w:r>
      <w:bookmarkEnd w:id="0"/>
      <w:r>
        <w:rPr>
          <w:rFonts w:ascii="Times" w:eastAsiaTheme="minorEastAsia" w:hAnsi="Times" w:cs="Times"/>
        </w:rPr>
        <w:t xml:space="preserve">  Take a look at the plot below </w:t>
      </w:r>
      <w:r w:rsidR="0032289E">
        <w:rPr>
          <w:rFonts w:ascii="Times" w:eastAsiaTheme="minorEastAsia" w:hAnsi="Times" w:cs="Times"/>
        </w:rPr>
        <w:t>that</w:t>
      </w:r>
      <w:r>
        <w:rPr>
          <w:rFonts w:ascii="Times" w:eastAsiaTheme="minorEastAsia" w:hAnsi="Times" w:cs="Times"/>
        </w:rPr>
        <w:t xml:space="preserve"> illustrates the normal distribution of the voltage measurements.</w:t>
      </w:r>
    </w:p>
    <w:p w14:paraId="4198B48F" w14:textId="77777777" w:rsidR="0074167B" w:rsidRDefault="0074167B" w:rsidP="00BE0BF7">
      <w:pPr>
        <w:tabs>
          <w:tab w:val="left" w:pos="220"/>
          <w:tab w:val="left" w:pos="720"/>
        </w:tabs>
        <w:autoSpaceDE w:val="0"/>
        <w:autoSpaceDN w:val="0"/>
        <w:textAlignment w:val="auto"/>
        <w:rPr>
          <w:rFonts w:ascii="Times" w:eastAsiaTheme="minorEastAsia" w:hAnsi="Times" w:cs="Times"/>
        </w:rPr>
      </w:pPr>
    </w:p>
    <w:p w14:paraId="1A53B502" w14:textId="77777777" w:rsidR="00C06225" w:rsidRDefault="00C06225" w:rsidP="00BE0BF7">
      <w:pPr>
        <w:tabs>
          <w:tab w:val="left" w:pos="220"/>
          <w:tab w:val="left" w:pos="720"/>
        </w:tabs>
        <w:autoSpaceDE w:val="0"/>
        <w:autoSpaceDN w:val="0"/>
        <w:textAlignment w:val="auto"/>
        <w:rPr>
          <w:rFonts w:ascii="Times" w:eastAsiaTheme="minorEastAsia" w:hAnsi="Times" w:cs="Times"/>
        </w:rPr>
      </w:pPr>
    </w:p>
    <w:p w14:paraId="1853C626" w14:textId="77777777" w:rsidR="00C06225" w:rsidRPr="005079C9" w:rsidRDefault="00C06225" w:rsidP="00C06225">
      <w:pPr>
        <w:tabs>
          <w:tab w:val="left" w:pos="220"/>
          <w:tab w:val="left" w:pos="720"/>
        </w:tabs>
        <w:autoSpaceDE w:val="0"/>
        <w:autoSpaceDN w:val="0"/>
        <w:jc w:val="center"/>
        <w:textAlignment w:val="auto"/>
        <w:rPr>
          <w:rFonts w:ascii="Times" w:eastAsiaTheme="minorEastAsia" w:hAnsi="Times" w:cs="Times"/>
        </w:rPr>
      </w:pPr>
      <w:r>
        <w:rPr>
          <w:rFonts w:ascii="Times" w:eastAsiaTheme="minorEastAsia" w:hAnsi="Times" w:cs="Times"/>
          <w:noProof/>
        </w:rPr>
        <w:lastRenderedPageBreak/>
        <w:drawing>
          <wp:inline distT="0" distB="0" distL="0" distR="0" wp14:anchorId="74ACE167" wp14:editId="27501A57">
            <wp:extent cx="6400800" cy="36258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alVoltage.jpg"/>
                    <pic:cNvPicPr/>
                  </pic:nvPicPr>
                  <pic:blipFill>
                    <a:blip r:embed="rId11">
                      <a:extLst>
                        <a:ext uri="{28A0092B-C50C-407E-A947-70E740481C1C}">
                          <a14:useLocalDpi xmlns:a14="http://schemas.microsoft.com/office/drawing/2010/main" val="0"/>
                        </a:ext>
                      </a:extLst>
                    </a:blip>
                    <a:stretch>
                      <a:fillRect/>
                    </a:stretch>
                  </pic:blipFill>
                  <pic:spPr>
                    <a:xfrm>
                      <a:off x="0" y="0"/>
                      <a:ext cx="6400800" cy="3625850"/>
                    </a:xfrm>
                    <a:prstGeom prst="rect">
                      <a:avLst/>
                    </a:prstGeom>
                  </pic:spPr>
                </pic:pic>
              </a:graphicData>
            </a:graphic>
          </wp:inline>
        </w:drawing>
      </w:r>
    </w:p>
    <w:p w14:paraId="60E57106" w14:textId="77777777" w:rsidR="00766F3F" w:rsidRDefault="00766F3F" w:rsidP="00E3317D">
      <w:pPr>
        <w:rPr>
          <w:rFonts w:ascii="Times" w:eastAsiaTheme="minorEastAsia" w:hAnsi="Times" w:cs="Times"/>
        </w:rPr>
      </w:pPr>
    </w:p>
    <w:p w14:paraId="5D2DEF7C" w14:textId="77777777" w:rsidR="00C06225" w:rsidRDefault="00C06225" w:rsidP="00E3317D">
      <w:pPr>
        <w:rPr>
          <w:rFonts w:ascii="Times" w:eastAsiaTheme="minorEastAsia" w:hAnsi="Times" w:cs="Times"/>
        </w:rPr>
      </w:pPr>
    </w:p>
    <w:p w14:paraId="46494F00" w14:textId="77777777" w:rsidR="00D142AD" w:rsidRDefault="00D20768" w:rsidP="00E3317D">
      <w:pPr>
        <w:rPr>
          <w:rFonts w:ascii="Times" w:eastAsiaTheme="minorEastAsia" w:hAnsi="Times" w:cs="Times"/>
        </w:rPr>
      </w:pPr>
      <w:r w:rsidRPr="00D20768">
        <w:rPr>
          <w:rFonts w:ascii="Times" w:eastAsiaTheme="minorEastAsia" w:hAnsi="Times" w:cs="Times"/>
        </w:rPr>
        <w:t xml:space="preserve">How </w:t>
      </w:r>
      <w:r w:rsidR="00C06225">
        <w:rPr>
          <w:rFonts w:ascii="Times" w:eastAsiaTheme="minorEastAsia" w:hAnsi="Times" w:cs="Times"/>
        </w:rPr>
        <w:t xml:space="preserve">can we tell from the distribution </w:t>
      </w:r>
      <w:r w:rsidRPr="00D20768">
        <w:rPr>
          <w:rFonts w:ascii="Times" w:eastAsiaTheme="minorEastAsia" w:hAnsi="Times" w:cs="Times"/>
        </w:rPr>
        <w:t xml:space="preserve">if the variation is </w:t>
      </w:r>
      <w:r w:rsidR="00C06225">
        <w:rPr>
          <w:rFonts w:ascii="Times" w:eastAsiaTheme="minorEastAsia" w:hAnsi="Times" w:cs="Times"/>
        </w:rPr>
        <w:t>due to common causes or special causes (control</w:t>
      </w:r>
      <w:r w:rsidR="002E0C11">
        <w:rPr>
          <w:rFonts w:ascii="Times" w:eastAsiaTheme="minorEastAsia" w:hAnsi="Times" w:cs="Times"/>
        </w:rPr>
        <w:t>led or uncontrolled variation)?</w:t>
      </w:r>
      <w:r w:rsidR="00376CE5">
        <w:rPr>
          <w:rFonts w:ascii="Times" w:eastAsiaTheme="minorEastAsia" w:hAnsi="Times" w:cs="Times"/>
        </w:rPr>
        <w:t xml:space="preserve"> </w:t>
      </w:r>
      <w:r w:rsidR="00313B57">
        <w:rPr>
          <w:rFonts w:ascii="Times" w:eastAsiaTheme="minorEastAsia" w:hAnsi="Times" w:cs="Times"/>
        </w:rPr>
        <w:t xml:space="preserve"> </w:t>
      </w:r>
      <w:r w:rsidRPr="00D20768">
        <w:rPr>
          <w:rFonts w:ascii="Times" w:eastAsiaTheme="minorEastAsia" w:hAnsi="Times" w:cs="Times"/>
        </w:rPr>
        <w:t>Later we shall see that control charts enable us to detect variation that</w:t>
      </w:r>
      <w:r w:rsidR="002E0C11">
        <w:rPr>
          <w:rFonts w:ascii="Times" w:eastAsiaTheme="minorEastAsia" w:hAnsi="Times" w:cs="Times"/>
        </w:rPr>
        <w:t xml:space="preserve"> is due to special causes by detecting </w:t>
      </w:r>
      <w:r w:rsidRPr="00D20768">
        <w:rPr>
          <w:rFonts w:ascii="Times" w:eastAsiaTheme="minorEastAsia" w:hAnsi="Times" w:cs="Times"/>
        </w:rPr>
        <w:t xml:space="preserve">a sizeable shift in the </w:t>
      </w:r>
      <w:r w:rsidR="00C06225">
        <w:rPr>
          <w:rFonts w:ascii="Times" w:eastAsiaTheme="minorEastAsia" w:hAnsi="Times" w:cs="Times"/>
        </w:rPr>
        <w:t>sample</w:t>
      </w:r>
      <w:r w:rsidRPr="00D20768">
        <w:rPr>
          <w:rFonts w:ascii="Times" w:eastAsiaTheme="minorEastAsia" w:hAnsi="Times" w:cs="Times"/>
        </w:rPr>
        <w:t xml:space="preserve"> mean or </w:t>
      </w:r>
      <w:r w:rsidR="00C06225">
        <w:rPr>
          <w:rFonts w:ascii="Times" w:eastAsiaTheme="minorEastAsia" w:hAnsi="Times" w:cs="Times"/>
        </w:rPr>
        <w:t xml:space="preserve">sample </w:t>
      </w:r>
      <w:r w:rsidRPr="00D20768">
        <w:rPr>
          <w:rFonts w:ascii="Times" w:eastAsiaTheme="minorEastAsia" w:hAnsi="Times" w:cs="Times"/>
        </w:rPr>
        <w:t>standard deviation</w:t>
      </w:r>
      <w:r w:rsidR="002E0C11">
        <w:rPr>
          <w:rFonts w:ascii="Times" w:eastAsiaTheme="minorEastAsia" w:hAnsi="Times" w:cs="Times"/>
        </w:rPr>
        <w:t>.</w:t>
      </w:r>
    </w:p>
    <w:p w14:paraId="05687C82" w14:textId="77777777" w:rsidR="00D20768" w:rsidRDefault="00D20768" w:rsidP="00E3317D">
      <w:pPr>
        <w:rPr>
          <w:b/>
        </w:rPr>
      </w:pPr>
    </w:p>
    <w:p w14:paraId="147D41F9" w14:textId="7695CBF6" w:rsidR="00376CE5" w:rsidRDefault="00376CE5">
      <w:pPr>
        <w:widowControl/>
        <w:adjustRightInd/>
        <w:textAlignment w:val="auto"/>
        <w:rPr>
          <w:b/>
          <w:sz w:val="26"/>
          <w:szCs w:val="26"/>
        </w:rPr>
      </w:pPr>
    </w:p>
    <w:p w14:paraId="2458B085" w14:textId="77777777" w:rsidR="00EC316D" w:rsidRDefault="00EC316D" w:rsidP="00E51BFA">
      <w:pPr>
        <w:widowControl/>
        <w:adjustRightInd/>
        <w:textAlignment w:val="auto"/>
        <w:rPr>
          <w:b/>
          <w:sz w:val="26"/>
          <w:szCs w:val="26"/>
        </w:rPr>
      </w:pPr>
      <w:r>
        <w:rPr>
          <w:b/>
          <w:sz w:val="26"/>
          <w:szCs w:val="26"/>
        </w:rPr>
        <w:t>Characteristics of Control Charts</w:t>
      </w:r>
    </w:p>
    <w:p w14:paraId="7978A798" w14:textId="77777777" w:rsidR="005D3802" w:rsidRDefault="005D3802" w:rsidP="005D3802">
      <w:pPr>
        <w:rPr>
          <w:rFonts w:ascii="Times" w:eastAsiaTheme="minorEastAsia" w:hAnsi="Times" w:cs="Times"/>
          <w:bCs/>
        </w:rPr>
      </w:pPr>
    </w:p>
    <w:p w14:paraId="24C264C9" w14:textId="77777777" w:rsidR="005D3802" w:rsidRDefault="005D3802" w:rsidP="005D3802">
      <w:pPr>
        <w:rPr>
          <w:rFonts w:ascii="Times" w:eastAsiaTheme="minorEastAsia" w:hAnsi="Times" w:cs="Times"/>
          <w:bCs/>
        </w:rPr>
      </w:pPr>
      <w:r w:rsidRPr="001D6D84">
        <w:rPr>
          <w:rFonts w:ascii="Times" w:eastAsiaTheme="minorEastAsia" w:hAnsi="Times" w:cs="Times"/>
          <w:bCs/>
        </w:rPr>
        <w:t>In the following discussions, we assume that the plotted statistic</w:t>
      </w:r>
      <w:r>
        <w:rPr>
          <w:rFonts w:ascii="Times" w:eastAsiaTheme="minorEastAsia" w:hAnsi="Times" w:cs="Times"/>
          <w:bCs/>
        </w:rPr>
        <w:t>s</w:t>
      </w:r>
      <w:r w:rsidR="00376CE5">
        <w:rPr>
          <w:rFonts w:ascii="Times" w:eastAsiaTheme="minorEastAsia" w:hAnsi="Times" w:cs="Times"/>
          <w:bCs/>
        </w:rPr>
        <w:t xml:space="preserve"> </w:t>
      </w:r>
      <w:r>
        <w:rPr>
          <w:rFonts w:ascii="Times" w:eastAsiaTheme="minorEastAsia" w:hAnsi="Times" w:cs="Times"/>
          <w:bCs/>
        </w:rPr>
        <w:t>represent</w:t>
      </w:r>
      <w:r w:rsidRPr="001D6D84">
        <w:rPr>
          <w:rFonts w:ascii="Times" w:eastAsiaTheme="minorEastAsia" w:hAnsi="Times" w:cs="Times"/>
          <w:bCs/>
        </w:rPr>
        <w:t xml:space="preserve"> independent samples from a </w:t>
      </w:r>
      <w:r w:rsidR="00BC0BA2">
        <w:rPr>
          <w:rFonts w:ascii="Times" w:eastAsiaTheme="minorEastAsia" w:hAnsi="Times" w:cs="Times"/>
          <w:bCs/>
        </w:rPr>
        <w:t>n</w:t>
      </w:r>
      <w:r w:rsidRPr="001D6D84">
        <w:rPr>
          <w:rFonts w:ascii="Times" w:eastAsiaTheme="minorEastAsia" w:hAnsi="Times" w:cs="Times"/>
          <w:bCs/>
        </w:rPr>
        <w:t>ormal di</w:t>
      </w:r>
      <w:r>
        <w:rPr>
          <w:rFonts w:ascii="Times" w:eastAsiaTheme="minorEastAsia" w:hAnsi="Times" w:cs="Times"/>
          <w:bCs/>
        </w:rPr>
        <w:t>stribution.</w:t>
      </w:r>
    </w:p>
    <w:p w14:paraId="5581B771" w14:textId="77777777" w:rsidR="00EC316D" w:rsidRDefault="00EC316D" w:rsidP="00EC316D">
      <w:pPr>
        <w:rPr>
          <w:b/>
          <w:sz w:val="26"/>
          <w:szCs w:val="26"/>
        </w:rPr>
      </w:pPr>
    </w:p>
    <w:p w14:paraId="6C673CB2" w14:textId="77777777" w:rsidR="00EC316D" w:rsidRPr="00225287" w:rsidRDefault="00EC316D" w:rsidP="00EC316D">
      <w:pPr>
        <w:rPr>
          <w:i/>
          <w:sz w:val="26"/>
          <w:szCs w:val="26"/>
        </w:rPr>
      </w:pPr>
      <w:r w:rsidRPr="00225287">
        <w:rPr>
          <w:i/>
          <w:sz w:val="26"/>
          <w:szCs w:val="26"/>
        </w:rPr>
        <w:t>Variable and Attribute Data</w:t>
      </w:r>
    </w:p>
    <w:p w14:paraId="4F905FEA" w14:textId="77777777" w:rsidR="00EC316D" w:rsidRDefault="00EC316D" w:rsidP="00EC316D">
      <w:pPr>
        <w:rPr>
          <w:rFonts w:ascii="Times" w:eastAsiaTheme="minorEastAsia" w:hAnsi="Times" w:cs="Times"/>
        </w:rPr>
      </w:pPr>
    </w:p>
    <w:p w14:paraId="70BC7988" w14:textId="77777777" w:rsidR="00EC316D" w:rsidRPr="00695F5B" w:rsidRDefault="00EC316D" w:rsidP="00EC316D">
      <w:pPr>
        <w:rPr>
          <w:rFonts w:ascii="Times" w:eastAsiaTheme="minorEastAsia" w:hAnsi="Times" w:cs="Times"/>
        </w:rPr>
      </w:pPr>
      <w:r w:rsidRPr="00695F5B">
        <w:rPr>
          <w:rFonts w:ascii="Times" w:eastAsiaTheme="minorEastAsia" w:hAnsi="Times" w:cs="Times"/>
        </w:rPr>
        <w:t>Two major types of data are involved in Statistical Process Control (SPC)</w:t>
      </w:r>
      <w:r w:rsidR="00376CE5">
        <w:rPr>
          <w:rFonts w:ascii="Times" w:eastAsiaTheme="minorEastAsia" w:hAnsi="Times" w:cs="Times"/>
        </w:rPr>
        <w:t xml:space="preserve"> – variable data and attribute data</w:t>
      </w:r>
      <w:r w:rsidRPr="00695F5B">
        <w:rPr>
          <w:rFonts w:ascii="Times" w:eastAsiaTheme="minorEastAsia" w:hAnsi="Times" w:cs="Times"/>
        </w:rPr>
        <w:t xml:space="preserve">. Data based on measurements is called </w:t>
      </w:r>
      <w:r w:rsidRPr="00695F5B">
        <w:rPr>
          <w:rFonts w:ascii="Times" w:eastAsiaTheme="minorEastAsia" w:hAnsi="Times" w:cs="Times"/>
          <w:i/>
          <w:iCs/>
        </w:rPr>
        <w:t>variable data</w:t>
      </w:r>
      <w:r w:rsidRPr="00695F5B">
        <w:rPr>
          <w:rFonts w:ascii="Times" w:eastAsiaTheme="minorEastAsia" w:hAnsi="Times" w:cs="Times"/>
        </w:rPr>
        <w:t xml:space="preserve">. Data based on counts is called </w:t>
      </w:r>
      <w:r w:rsidRPr="00695F5B">
        <w:rPr>
          <w:rFonts w:ascii="Times" w:eastAsiaTheme="minorEastAsia" w:hAnsi="Times" w:cs="Times"/>
          <w:i/>
          <w:iCs/>
        </w:rPr>
        <w:t>attribute data</w:t>
      </w:r>
      <w:r w:rsidRPr="00695F5B">
        <w:rPr>
          <w:rFonts w:ascii="Times" w:eastAsiaTheme="minorEastAsia" w:hAnsi="Times" w:cs="Times"/>
        </w:rPr>
        <w:t>.</w:t>
      </w:r>
    </w:p>
    <w:p w14:paraId="098F5B55" w14:textId="77777777" w:rsidR="00EC316D" w:rsidRPr="00695F5B" w:rsidRDefault="00EC316D" w:rsidP="00EC316D">
      <w:pPr>
        <w:rPr>
          <w:rFonts w:ascii="Times" w:eastAsiaTheme="minorEastAsia" w:hAnsi="Times" w:cs="Times"/>
        </w:rPr>
      </w:pPr>
    </w:p>
    <w:p w14:paraId="5BAF8858" w14:textId="77777777" w:rsidR="00EC316D" w:rsidRPr="00734503" w:rsidRDefault="00EC316D" w:rsidP="00EC316D">
      <w:pPr>
        <w:pStyle w:val="ListParagraph"/>
        <w:numPr>
          <w:ilvl w:val="0"/>
          <w:numId w:val="5"/>
        </w:numPr>
        <w:autoSpaceDE w:val="0"/>
        <w:autoSpaceDN w:val="0"/>
        <w:spacing w:after="320"/>
        <w:textAlignment w:val="auto"/>
        <w:rPr>
          <w:rFonts w:ascii="Times" w:eastAsiaTheme="minorEastAsia" w:hAnsi="Times" w:cs="Times"/>
        </w:rPr>
      </w:pPr>
      <w:r>
        <w:rPr>
          <w:rFonts w:ascii="Times" w:eastAsiaTheme="minorEastAsia" w:hAnsi="Times" w:cs="Times"/>
        </w:rPr>
        <w:t>Variable Data – Data based on measurements</w:t>
      </w:r>
      <w:r w:rsidR="00BC0BA2">
        <w:rPr>
          <w:rFonts w:ascii="Times" w:eastAsiaTheme="minorEastAsia" w:hAnsi="Times" w:cs="Times"/>
        </w:rPr>
        <w:t xml:space="preserve"> (continuous)</w:t>
      </w:r>
    </w:p>
    <w:p w14:paraId="780E8835" w14:textId="77777777" w:rsidR="00EC316D" w:rsidRPr="00734503" w:rsidRDefault="00EC316D" w:rsidP="00EC316D">
      <w:pPr>
        <w:pStyle w:val="ListParagraph"/>
        <w:numPr>
          <w:ilvl w:val="0"/>
          <w:numId w:val="5"/>
        </w:numPr>
        <w:autoSpaceDE w:val="0"/>
        <w:autoSpaceDN w:val="0"/>
        <w:spacing w:after="320"/>
        <w:textAlignment w:val="auto"/>
        <w:rPr>
          <w:rFonts w:ascii="Times" w:eastAsiaTheme="minorEastAsia" w:hAnsi="Times" w:cs="Times"/>
        </w:rPr>
      </w:pPr>
      <w:r>
        <w:rPr>
          <w:rFonts w:ascii="Times" w:eastAsiaTheme="minorEastAsia" w:hAnsi="Times" w:cs="Times"/>
        </w:rPr>
        <w:t>Attribute Data – Data based upon counts</w:t>
      </w:r>
      <w:r w:rsidR="00BC0BA2">
        <w:rPr>
          <w:rFonts w:ascii="Times" w:eastAsiaTheme="minorEastAsia" w:hAnsi="Times" w:cs="Times"/>
        </w:rPr>
        <w:t xml:space="preserve"> (discrete)</w:t>
      </w:r>
    </w:p>
    <w:p w14:paraId="608C5D33" w14:textId="77777777" w:rsidR="00EC316D" w:rsidRDefault="00EC316D" w:rsidP="00EC316D">
      <w:r>
        <w:lastRenderedPageBreak/>
        <w:t>Variable data is more commonly used at detecting out of control (OOC) conditions</w:t>
      </w:r>
      <w:r w:rsidR="00376CE5">
        <w:t xml:space="preserve"> in a process situation</w:t>
      </w:r>
      <w:r>
        <w:t xml:space="preserve"> than attribute data</w:t>
      </w:r>
      <w:r w:rsidR="003F5BBD">
        <w:t>.  Variables data is continuous and</w:t>
      </w:r>
      <w:r w:rsidR="00AF6F3E">
        <w:t xml:space="preserve"> </w:t>
      </w:r>
      <w:r w:rsidR="00F43C5E">
        <w:t xml:space="preserve">quantitative, </w:t>
      </w:r>
      <w:r>
        <w:t xml:space="preserve">meaning that a variable measure can conceptually take on any value in any given interval.  Common variables </w:t>
      </w:r>
      <w:r w:rsidR="00BC0BA2">
        <w:t xml:space="preserve">include </w:t>
      </w:r>
      <w:r>
        <w:t>length, yield, time, weight</w:t>
      </w:r>
      <w:r w:rsidR="00376CE5">
        <w:t>,</w:t>
      </w:r>
      <w:r>
        <w:t xml:space="preserve"> </w:t>
      </w:r>
      <w:r w:rsidR="00BC0BA2">
        <w:t xml:space="preserve">temperature, pressure, line width, and film thickness. </w:t>
      </w:r>
    </w:p>
    <w:p w14:paraId="03E068CA" w14:textId="77777777" w:rsidR="00EC316D" w:rsidRDefault="00EC316D" w:rsidP="00EC316D"/>
    <w:p w14:paraId="5320B924" w14:textId="77777777" w:rsidR="00EC316D" w:rsidRDefault="00EC316D" w:rsidP="00EC316D">
      <w:r>
        <w:t xml:space="preserve">Attributes data is discrete </w:t>
      </w:r>
      <w:r w:rsidR="003F5BBD">
        <w:t xml:space="preserve">and qualitative or categorical, meaning that </w:t>
      </w:r>
      <w:r>
        <w:t xml:space="preserve">the measure can take only a countable number of values in an interval.  </w:t>
      </w:r>
      <w:r w:rsidR="008C47F1">
        <w:t xml:space="preserve">An attribute is a characteristic that is either there, or not.  An attribute or characteristic itself cannot necessarily be measured, but those characteristics can be accounted for.  </w:t>
      </w:r>
      <w:r>
        <w:t xml:space="preserve">Common attributes measured </w:t>
      </w:r>
      <w:r w:rsidR="00BC0BA2">
        <w:t xml:space="preserve">include </w:t>
      </w:r>
      <w:r>
        <w:t>counts, number of defects, fraction defective, number of values outside of specs</w:t>
      </w:r>
      <w:r w:rsidR="002E356D">
        <w:t>,</w:t>
      </w:r>
      <w:r>
        <w:t xml:space="preserve"> failure of success, </w:t>
      </w:r>
      <w:r w:rsidR="00BC0BA2">
        <w:t>number of defective die, number of particles on a wafer</w:t>
      </w:r>
      <w:r w:rsidR="00376CE5">
        <w:t xml:space="preserve"> (i.e., </w:t>
      </w:r>
      <w:r w:rsidR="003F5BBD">
        <w:t>acceptable or unacceptable</w:t>
      </w:r>
      <w:r w:rsidR="00376CE5">
        <w:t xml:space="preserve"> results)</w:t>
      </w:r>
      <w:r w:rsidR="00BC0BA2">
        <w:t>.</w:t>
      </w:r>
    </w:p>
    <w:p w14:paraId="296B76EA" w14:textId="77777777" w:rsidR="008C47F1" w:rsidRDefault="008C47F1" w:rsidP="00EC316D"/>
    <w:p w14:paraId="1ABDCADF" w14:textId="77777777" w:rsidR="00EC316D" w:rsidRPr="00D54F22" w:rsidRDefault="00EC316D" w:rsidP="00EC316D">
      <w:pPr>
        <w:autoSpaceDE w:val="0"/>
        <w:autoSpaceDN w:val="0"/>
        <w:spacing w:after="320"/>
        <w:textAlignment w:val="auto"/>
        <w:rPr>
          <w:rFonts w:ascii="Times" w:eastAsiaTheme="minorEastAsia" w:hAnsi="Times" w:cs="Times"/>
        </w:rPr>
      </w:pPr>
      <w:r w:rsidRPr="00695F5B">
        <w:rPr>
          <w:rFonts w:ascii="Times" w:eastAsiaTheme="minorEastAsia" w:hAnsi="Times" w:cs="Times"/>
        </w:rPr>
        <w:t xml:space="preserve">An example of </w:t>
      </w:r>
      <w:r w:rsidRPr="00080711">
        <w:rPr>
          <w:rFonts w:ascii="Times" w:eastAsiaTheme="minorEastAsia" w:hAnsi="Times" w:cs="Times"/>
          <w:i/>
        </w:rPr>
        <w:t>variable</w:t>
      </w:r>
      <w:r w:rsidRPr="00695F5B">
        <w:rPr>
          <w:rFonts w:ascii="Times" w:eastAsiaTheme="minorEastAsia" w:hAnsi="Times" w:cs="Times"/>
        </w:rPr>
        <w:t xml:space="preserve"> data </w:t>
      </w:r>
      <w:r w:rsidR="00BC0BA2">
        <w:rPr>
          <w:rFonts w:ascii="Times" w:eastAsiaTheme="minorEastAsia" w:hAnsi="Times" w:cs="Times"/>
        </w:rPr>
        <w:t>is</w:t>
      </w:r>
      <w:r w:rsidRPr="00695F5B">
        <w:rPr>
          <w:rFonts w:ascii="Times" w:eastAsiaTheme="minorEastAsia" w:hAnsi="Times" w:cs="Times"/>
        </w:rPr>
        <w:t xml:space="preserve"> </w:t>
      </w:r>
      <w:r w:rsidR="00376CE5">
        <w:rPr>
          <w:rFonts w:ascii="Times" w:eastAsiaTheme="minorEastAsia" w:hAnsi="Times" w:cs="Times"/>
        </w:rPr>
        <w:t xml:space="preserve">the </w:t>
      </w:r>
      <w:r w:rsidRPr="00695F5B">
        <w:rPr>
          <w:rFonts w:ascii="Times" w:eastAsiaTheme="minorEastAsia" w:hAnsi="Times" w:cs="Times"/>
        </w:rPr>
        <w:t xml:space="preserve">oxide thickness measurements </w:t>
      </w:r>
      <w:r w:rsidR="00376CE5">
        <w:rPr>
          <w:rFonts w:ascii="Times" w:eastAsiaTheme="minorEastAsia" w:hAnsi="Times" w:cs="Times"/>
        </w:rPr>
        <w:t>of</w:t>
      </w:r>
      <w:r w:rsidRPr="00695F5B">
        <w:rPr>
          <w:rFonts w:ascii="Times" w:eastAsiaTheme="minorEastAsia" w:hAnsi="Times" w:cs="Times"/>
        </w:rPr>
        <w:t xml:space="preserve"> wafer</w:t>
      </w:r>
      <w:r w:rsidR="00376CE5">
        <w:rPr>
          <w:rFonts w:ascii="Times" w:eastAsiaTheme="minorEastAsia" w:hAnsi="Times" w:cs="Times"/>
        </w:rPr>
        <w:t>s</w:t>
      </w:r>
      <w:r w:rsidRPr="00695F5B">
        <w:rPr>
          <w:rFonts w:ascii="Times" w:eastAsiaTheme="minorEastAsia" w:hAnsi="Times" w:cs="Times"/>
        </w:rPr>
        <w:t xml:space="preserve"> in microchip fabrication. An example of </w:t>
      </w:r>
      <w:r w:rsidRPr="00080711">
        <w:rPr>
          <w:rFonts w:ascii="Times" w:eastAsiaTheme="minorEastAsia" w:hAnsi="Times" w:cs="Times"/>
          <w:i/>
        </w:rPr>
        <w:t>attribute</w:t>
      </w:r>
      <w:r w:rsidRPr="00695F5B">
        <w:rPr>
          <w:rFonts w:ascii="Times" w:eastAsiaTheme="minorEastAsia" w:hAnsi="Times" w:cs="Times"/>
        </w:rPr>
        <w:t xml:space="preserve"> data </w:t>
      </w:r>
      <w:r w:rsidR="00BC0BA2">
        <w:rPr>
          <w:rFonts w:ascii="Times" w:eastAsiaTheme="minorEastAsia" w:hAnsi="Times" w:cs="Times"/>
        </w:rPr>
        <w:t>is</w:t>
      </w:r>
      <w:r w:rsidRPr="00695F5B">
        <w:rPr>
          <w:rFonts w:ascii="Times" w:eastAsiaTheme="minorEastAsia" w:hAnsi="Times" w:cs="Times"/>
        </w:rPr>
        <w:t xml:space="preserve"> the number of </w:t>
      </w:r>
      <w:r w:rsidR="00BC0BA2">
        <w:rPr>
          <w:rFonts w:ascii="Times" w:eastAsiaTheme="minorEastAsia" w:hAnsi="Times" w:cs="Times"/>
        </w:rPr>
        <w:t xml:space="preserve">rejected </w:t>
      </w:r>
      <w:r w:rsidRPr="00695F5B">
        <w:rPr>
          <w:rFonts w:ascii="Times" w:eastAsiaTheme="minorEastAsia" w:hAnsi="Times" w:cs="Times"/>
        </w:rPr>
        <w:t xml:space="preserve">wafers due to </w:t>
      </w:r>
      <w:proofErr w:type="spellStart"/>
      <w:r w:rsidRPr="00695F5B">
        <w:rPr>
          <w:rFonts w:ascii="Times" w:eastAsiaTheme="minorEastAsia" w:hAnsi="Times" w:cs="Times"/>
        </w:rPr>
        <w:t>microcontamination</w:t>
      </w:r>
      <w:proofErr w:type="spellEnd"/>
      <w:r w:rsidRPr="00695F5B">
        <w:rPr>
          <w:rFonts w:ascii="Times" w:eastAsiaTheme="minorEastAsia" w:hAnsi="Times" w:cs="Times"/>
        </w:rPr>
        <w:t>.</w:t>
      </w:r>
    </w:p>
    <w:p w14:paraId="7E1C9B02" w14:textId="44C23F8C" w:rsidR="008D21C5" w:rsidRDefault="00EC316D" w:rsidP="00EC316D">
      <w:pPr>
        <w:rPr>
          <w:rFonts w:ascii="Times" w:eastAsiaTheme="minorEastAsia" w:hAnsi="Times" w:cs="Times"/>
        </w:rPr>
      </w:pPr>
      <w:r w:rsidRPr="00695F5B">
        <w:rPr>
          <w:rFonts w:ascii="Times" w:eastAsiaTheme="minorEastAsia" w:hAnsi="Times" w:cs="Times"/>
        </w:rPr>
        <w:t xml:space="preserve">Control charts use </w:t>
      </w:r>
      <w:r>
        <w:rPr>
          <w:rFonts w:ascii="Times" w:eastAsiaTheme="minorEastAsia" w:hAnsi="Times" w:cs="Times"/>
        </w:rPr>
        <w:t xml:space="preserve">both </w:t>
      </w:r>
      <w:r w:rsidRPr="00695F5B">
        <w:rPr>
          <w:rFonts w:ascii="Times" w:eastAsiaTheme="minorEastAsia" w:hAnsi="Times" w:cs="Times"/>
        </w:rPr>
        <w:t>variable and attribute data</w:t>
      </w:r>
      <w:r w:rsidR="00E32926">
        <w:rPr>
          <w:rFonts w:ascii="Times" w:eastAsiaTheme="minorEastAsia" w:hAnsi="Times" w:cs="Times"/>
        </w:rPr>
        <w:t xml:space="preserve"> and for each type of data, there are different types of control charts.</w:t>
      </w:r>
      <w:r w:rsidRPr="00695F5B">
        <w:rPr>
          <w:rFonts w:ascii="Times" w:eastAsiaTheme="minorEastAsia" w:hAnsi="Times" w:cs="Times"/>
        </w:rPr>
        <w:t xml:space="preserve"> </w:t>
      </w:r>
      <w:r w:rsidR="003F5BBD">
        <w:rPr>
          <w:rFonts w:ascii="Times" w:eastAsiaTheme="minorEastAsia" w:hAnsi="Times" w:cs="Times"/>
        </w:rPr>
        <w:t xml:space="preserve"> In the manufacturing industry, the most commonly used data to monitor a process is variable data. </w:t>
      </w:r>
      <w:r w:rsidR="005437C6">
        <w:rPr>
          <w:rFonts w:ascii="Times" w:eastAsiaTheme="minorEastAsia" w:hAnsi="Times" w:cs="Times"/>
        </w:rPr>
        <w:t>The</w:t>
      </w:r>
      <w:r w:rsidR="003F5BBD">
        <w:rPr>
          <w:rFonts w:ascii="Times" w:eastAsiaTheme="minorEastAsia" w:hAnsi="Times" w:cs="Times"/>
        </w:rPr>
        <w:t xml:space="preserve"> most </w:t>
      </w:r>
      <w:r w:rsidR="005437C6">
        <w:rPr>
          <w:rFonts w:ascii="Times" w:eastAsiaTheme="minorEastAsia" w:hAnsi="Times" w:cs="Times"/>
        </w:rPr>
        <w:t>widely used</w:t>
      </w:r>
      <w:r w:rsidR="003F5BBD">
        <w:rPr>
          <w:rFonts w:ascii="Times" w:eastAsiaTheme="minorEastAsia" w:hAnsi="Times" w:cs="Times"/>
        </w:rPr>
        <w:t xml:space="preserve"> </w:t>
      </w:r>
      <w:r w:rsidR="0038513C">
        <w:rPr>
          <w:rFonts w:ascii="Times" w:eastAsiaTheme="minorEastAsia" w:hAnsi="Times" w:cs="Times"/>
        </w:rPr>
        <w:t xml:space="preserve">data </w:t>
      </w:r>
      <w:r w:rsidR="003F5BBD">
        <w:rPr>
          <w:rFonts w:ascii="Times" w:eastAsiaTheme="minorEastAsia" w:hAnsi="Times" w:cs="Times"/>
        </w:rPr>
        <w:t xml:space="preserve">to monitor process parameters </w:t>
      </w:r>
      <w:r w:rsidR="005437C6">
        <w:rPr>
          <w:rFonts w:ascii="Times" w:eastAsiaTheme="minorEastAsia" w:hAnsi="Times" w:cs="Times"/>
        </w:rPr>
        <w:t xml:space="preserve">or variables </w:t>
      </w:r>
      <w:r w:rsidR="003F5BBD">
        <w:rPr>
          <w:rFonts w:ascii="Times" w:eastAsiaTheme="minorEastAsia" w:hAnsi="Times" w:cs="Times"/>
        </w:rPr>
        <w:t xml:space="preserve">are the </w:t>
      </w:r>
      <w:proofErr w:type="gramStart"/>
      <w:r w:rsidR="003F5BBD">
        <w:rPr>
          <w:rFonts w:ascii="Times" w:eastAsiaTheme="minorEastAsia" w:hAnsi="Times" w:cs="Times"/>
        </w:rPr>
        <w:t xml:space="preserve">mean </w:t>
      </w:r>
      <w:r w:rsidR="0038513C">
        <w:rPr>
          <w:rFonts w:ascii="Times" w:eastAsiaTheme="minorEastAsia" w:hAnsi="Times" w:cs="Times"/>
        </w:rPr>
        <w:t>which</w:t>
      </w:r>
      <w:proofErr w:type="gramEnd"/>
      <w:r w:rsidR="0038513C">
        <w:rPr>
          <w:rFonts w:ascii="Times" w:eastAsiaTheme="minorEastAsia" w:hAnsi="Times" w:cs="Times"/>
        </w:rPr>
        <w:t xml:space="preserve"> are plotted on an</w:t>
      </w:r>
      <w:r w:rsidR="003F5BBD">
        <w:rPr>
          <w:rFonts w:ascii="Times" w:eastAsiaTheme="minorEastAsia" w:hAnsi="Times" w:cs="Times"/>
        </w:rPr>
        <w:t xml:space="preserve"> </w:t>
      </w:r>
      <m:oMath>
        <m:acc>
          <m:accPr>
            <m:chr m:val="̅"/>
            <m:ctrlPr>
              <w:rPr>
                <w:rFonts w:ascii="Cambria Math" w:hAnsi="Cambria Math"/>
                <w:i/>
              </w:rPr>
            </m:ctrlPr>
          </m:accPr>
          <m:e>
            <m:r>
              <w:rPr>
                <w:rFonts w:ascii="Cambria Math" w:hAnsi="Cambria Math"/>
              </w:rPr>
              <m:t>X</m:t>
            </m:r>
          </m:e>
        </m:acc>
      </m:oMath>
      <w:r w:rsidR="003F5BBD" w:rsidRPr="00D06105">
        <w:rPr>
          <w:rFonts w:ascii="Times" w:eastAsiaTheme="minorEastAsia" w:hAnsi="Times" w:cs="Times"/>
          <w:i/>
        </w:rPr>
        <w:t>-chart</w:t>
      </w:r>
      <w:r w:rsidR="00CF546F">
        <w:rPr>
          <w:rFonts w:ascii="Times" w:eastAsiaTheme="minorEastAsia" w:hAnsi="Times" w:cs="Times"/>
        </w:rPr>
        <w:t xml:space="preserve">.  Sometimes the range of the data is used along side the </w:t>
      </w:r>
      <m:oMath>
        <m:acc>
          <m:accPr>
            <m:chr m:val="̅"/>
            <m:ctrlPr>
              <w:rPr>
                <w:rFonts w:ascii="Cambria Math" w:hAnsi="Cambria Math"/>
                <w:i/>
              </w:rPr>
            </m:ctrlPr>
          </m:accPr>
          <m:e>
            <m:r>
              <w:rPr>
                <w:rFonts w:ascii="Cambria Math" w:hAnsi="Cambria Math"/>
              </w:rPr>
              <m:t>X</m:t>
            </m:r>
          </m:e>
        </m:acc>
      </m:oMath>
      <w:r w:rsidR="00CF546F" w:rsidRPr="00D06105">
        <w:rPr>
          <w:rFonts w:ascii="Times" w:eastAsiaTheme="minorEastAsia" w:hAnsi="Times" w:cs="Times"/>
          <w:i/>
        </w:rPr>
        <w:t>-chart</w:t>
      </w:r>
      <w:r w:rsidR="00CF546F">
        <w:rPr>
          <w:rFonts w:ascii="Times" w:eastAsiaTheme="minorEastAsia" w:hAnsi="Times" w:cs="Times"/>
        </w:rPr>
        <w:t>.  T</w:t>
      </w:r>
      <w:r w:rsidR="003F5BBD">
        <w:rPr>
          <w:rFonts w:ascii="Times" w:eastAsiaTheme="minorEastAsia" w:hAnsi="Times" w:cs="Times"/>
        </w:rPr>
        <w:t xml:space="preserve">he </w:t>
      </w:r>
      <w:proofErr w:type="gramStart"/>
      <w:r w:rsidR="0038513C">
        <w:rPr>
          <w:rFonts w:ascii="Times" w:eastAsiaTheme="minorEastAsia" w:hAnsi="Times" w:cs="Times"/>
        </w:rPr>
        <w:t>r</w:t>
      </w:r>
      <w:r w:rsidR="003F5BBD">
        <w:rPr>
          <w:rFonts w:ascii="Times" w:eastAsiaTheme="minorEastAsia" w:hAnsi="Times" w:cs="Times"/>
        </w:rPr>
        <w:t xml:space="preserve">ange </w:t>
      </w:r>
      <w:r w:rsidR="00CF546F">
        <w:rPr>
          <w:rFonts w:ascii="Times" w:eastAsiaTheme="minorEastAsia" w:hAnsi="Times" w:cs="Times"/>
        </w:rPr>
        <w:t>of data are</w:t>
      </w:r>
      <w:proofErr w:type="gramEnd"/>
      <w:r w:rsidR="0038513C">
        <w:rPr>
          <w:rFonts w:ascii="Times" w:eastAsiaTheme="minorEastAsia" w:hAnsi="Times" w:cs="Times"/>
        </w:rPr>
        <w:t xml:space="preserve"> plotted on a</w:t>
      </w:r>
      <w:r w:rsidR="003F5BBD">
        <w:rPr>
          <w:rFonts w:ascii="Times" w:eastAsiaTheme="minorEastAsia" w:hAnsi="Times" w:cs="Times"/>
        </w:rPr>
        <w:t xml:space="preserve"> </w:t>
      </w:r>
      <w:r w:rsidR="003F5BBD" w:rsidRPr="00D06105">
        <w:rPr>
          <w:rFonts w:ascii="Times" w:eastAsiaTheme="minorEastAsia" w:hAnsi="Times" w:cs="Times"/>
          <w:i/>
        </w:rPr>
        <w:t>R-chart</w:t>
      </w:r>
      <w:r w:rsidR="003F5BBD">
        <w:rPr>
          <w:rFonts w:ascii="Times" w:eastAsiaTheme="minorEastAsia" w:hAnsi="Times" w:cs="Times"/>
        </w:rPr>
        <w:t>.</w:t>
      </w:r>
      <w:r w:rsidR="005437C6">
        <w:rPr>
          <w:rFonts w:ascii="Times" w:eastAsiaTheme="minorEastAsia" w:hAnsi="Times" w:cs="Times"/>
        </w:rPr>
        <w:t xml:space="preserve">  The </w:t>
      </w:r>
      <m:oMath>
        <m:acc>
          <m:accPr>
            <m:chr m:val="̅"/>
            <m:ctrlPr>
              <w:rPr>
                <w:rFonts w:ascii="Cambria Math" w:hAnsi="Cambria Math"/>
                <w:i/>
              </w:rPr>
            </m:ctrlPr>
          </m:accPr>
          <m:e>
            <m:r>
              <w:rPr>
                <w:rFonts w:ascii="Cambria Math" w:hAnsi="Cambria Math"/>
              </w:rPr>
              <m:t>X</m:t>
            </m:r>
          </m:e>
        </m:acc>
      </m:oMath>
      <w:r w:rsidR="005437C6" w:rsidRPr="005437C6">
        <w:rPr>
          <w:rFonts w:ascii="Times" w:eastAsiaTheme="minorEastAsia" w:hAnsi="Times" w:cs="Times"/>
          <w:i/>
        </w:rPr>
        <w:t>-chart</w:t>
      </w:r>
      <w:r w:rsidR="005437C6">
        <w:rPr>
          <w:rFonts w:ascii="Times" w:eastAsiaTheme="minorEastAsia" w:hAnsi="Times" w:cs="Times"/>
        </w:rPr>
        <w:t xml:space="preserve"> uses the </w:t>
      </w:r>
      <w:r w:rsidR="008D21C5">
        <w:rPr>
          <w:rFonts w:ascii="Times" w:eastAsiaTheme="minorEastAsia" w:hAnsi="Times" w:cs="Times"/>
        </w:rPr>
        <w:t xml:space="preserve">sample </w:t>
      </w:r>
      <w:r w:rsidR="005437C6">
        <w:rPr>
          <w:rFonts w:ascii="Times" w:eastAsiaTheme="minorEastAsia" w:hAnsi="Times" w:cs="Times"/>
        </w:rPr>
        <w:t>mean</w:t>
      </w:r>
      <w:r w:rsidR="008D21C5">
        <w:rPr>
          <w:rFonts w:ascii="Times" w:eastAsiaTheme="minorEastAsia" w:hAnsi="Times" w:cs="Times"/>
        </w:rPr>
        <w:t xml:space="preserve"> (</w:t>
      </w:r>
      <w:r w:rsidR="008D21C5" w:rsidRPr="008D21C5">
        <w:rPr>
          <w:rFonts w:ascii="Symbol" w:eastAsiaTheme="minorEastAsia" w:hAnsi="Symbol" w:cs="Times"/>
        </w:rPr>
        <w:t></w:t>
      </w:r>
      <w:r w:rsidR="008D21C5">
        <w:rPr>
          <w:rFonts w:ascii="Times" w:eastAsiaTheme="minorEastAsia" w:hAnsi="Times" w:cs="Times"/>
        </w:rPr>
        <w:t xml:space="preserve"> or </w:t>
      </w:r>
      <m:oMath>
        <m:acc>
          <m:accPr>
            <m:chr m:val="̅"/>
            <m:ctrlPr>
              <w:rPr>
                <w:rFonts w:ascii="Cambria Math" w:hAnsi="Cambria Math"/>
                <w:i/>
              </w:rPr>
            </m:ctrlPr>
          </m:accPr>
          <m:e>
            <m:r>
              <w:rPr>
                <w:rFonts w:ascii="Cambria Math" w:hAnsi="Cambria Math"/>
              </w:rPr>
              <m:t>X</m:t>
            </m:r>
          </m:e>
        </m:acc>
      </m:oMath>
      <w:r w:rsidR="008D21C5">
        <w:rPr>
          <w:rFonts w:ascii="Times" w:eastAsiaTheme="minorEastAsia" w:hAnsi="Times" w:cs="Times"/>
        </w:rPr>
        <w:t xml:space="preserve">) </w:t>
      </w:r>
      <w:r w:rsidR="0038513C">
        <w:rPr>
          <w:rFonts w:ascii="Times" w:eastAsiaTheme="minorEastAsia" w:hAnsi="Times" w:cs="Times"/>
        </w:rPr>
        <w:t xml:space="preserve">of a large, initial sample of data </w:t>
      </w:r>
      <w:r w:rsidR="008D21C5">
        <w:rPr>
          <w:rFonts w:ascii="Times" w:eastAsiaTheme="minorEastAsia" w:hAnsi="Times" w:cs="Times"/>
        </w:rPr>
        <w:t>as the centerline</w:t>
      </w:r>
      <w:r w:rsidR="0038513C">
        <w:rPr>
          <w:rFonts w:ascii="Times" w:eastAsiaTheme="minorEastAsia" w:hAnsi="Times" w:cs="Times"/>
        </w:rPr>
        <w:t>,</w:t>
      </w:r>
      <w:r w:rsidR="008D21C5">
        <w:rPr>
          <w:rFonts w:ascii="Times" w:eastAsiaTheme="minorEastAsia" w:hAnsi="Times" w:cs="Times"/>
        </w:rPr>
        <w:t xml:space="preserve"> and the mean plus or minus 3 times the sample standard deviation </w:t>
      </w:r>
      <m:oMath>
        <m:r>
          <w:rPr>
            <w:rFonts w:ascii="Cambria Math" w:eastAsiaTheme="minorEastAsia" w:hAnsi="Cambria Math" w:cs="Times"/>
          </w:rPr>
          <m:t>(μ±3σ),</m:t>
        </m:r>
      </m:oMath>
      <w:r w:rsidR="008D21C5">
        <w:rPr>
          <w:rFonts w:ascii="Times" w:eastAsiaTheme="minorEastAsia" w:hAnsi="Times" w:cs="Times"/>
        </w:rPr>
        <w:t xml:space="preserve"> as the upper and lower cont</w:t>
      </w:r>
      <w:proofErr w:type="spellStart"/>
      <w:r w:rsidR="008D21C5">
        <w:rPr>
          <w:rFonts w:ascii="Times" w:eastAsiaTheme="minorEastAsia" w:hAnsi="Times" w:cs="Times"/>
        </w:rPr>
        <w:t>rol</w:t>
      </w:r>
      <w:proofErr w:type="spellEnd"/>
      <w:r w:rsidR="008D21C5">
        <w:rPr>
          <w:rFonts w:ascii="Times" w:eastAsiaTheme="minorEastAsia" w:hAnsi="Times" w:cs="Times"/>
        </w:rPr>
        <w:t xml:space="preserve"> limits.  </w:t>
      </w:r>
      <w:r w:rsidR="0038513C">
        <w:rPr>
          <w:rFonts w:ascii="Times" w:eastAsiaTheme="minorEastAsia" w:hAnsi="Times" w:cs="Times"/>
        </w:rPr>
        <w:t xml:space="preserve">Once the </w:t>
      </w:r>
      <m:oMath>
        <m:acc>
          <m:accPr>
            <m:chr m:val="̅"/>
            <m:ctrlPr>
              <w:rPr>
                <w:rFonts w:ascii="Cambria Math" w:hAnsi="Cambria Math"/>
                <w:i/>
              </w:rPr>
            </m:ctrlPr>
          </m:accPr>
          <m:e>
            <m:r>
              <w:rPr>
                <w:rFonts w:ascii="Cambria Math" w:hAnsi="Cambria Math"/>
              </w:rPr>
              <m:t>X</m:t>
            </m:r>
          </m:e>
        </m:acc>
      </m:oMath>
      <w:r w:rsidR="0038513C" w:rsidRPr="005437C6">
        <w:rPr>
          <w:rFonts w:ascii="Times" w:eastAsiaTheme="minorEastAsia" w:hAnsi="Times" w:cs="Times"/>
          <w:i/>
        </w:rPr>
        <w:t>-chart</w:t>
      </w:r>
      <w:r w:rsidR="0038513C">
        <w:rPr>
          <w:rFonts w:ascii="Times" w:eastAsiaTheme="minorEastAsia" w:hAnsi="Times" w:cs="Times"/>
        </w:rPr>
        <w:t xml:space="preserve"> is applied to the process, i</w:t>
      </w:r>
      <w:r w:rsidR="008D21C5">
        <w:rPr>
          <w:rFonts w:ascii="Times" w:eastAsiaTheme="minorEastAsia" w:hAnsi="Times" w:cs="Times"/>
        </w:rPr>
        <w:t xml:space="preserve">t shows how the </w:t>
      </w:r>
      <w:proofErr w:type="gramStart"/>
      <w:r w:rsidR="008D21C5">
        <w:rPr>
          <w:rFonts w:ascii="Times" w:eastAsiaTheme="minorEastAsia" w:hAnsi="Times" w:cs="Times"/>
        </w:rPr>
        <w:t>mean</w:t>
      </w:r>
      <w:r w:rsidR="00090270">
        <w:rPr>
          <w:rFonts w:ascii="Times" w:eastAsiaTheme="minorEastAsia" w:hAnsi="Times" w:cs="Times"/>
        </w:rPr>
        <w:t xml:space="preserve"> of </w:t>
      </w:r>
      <w:r w:rsidR="0038513C">
        <w:rPr>
          <w:rFonts w:ascii="Times" w:eastAsiaTheme="minorEastAsia" w:hAnsi="Times" w:cs="Times"/>
        </w:rPr>
        <w:t>small process samples</w:t>
      </w:r>
      <w:r w:rsidR="008D21C5">
        <w:rPr>
          <w:rFonts w:ascii="Times" w:eastAsiaTheme="minorEastAsia" w:hAnsi="Times" w:cs="Times"/>
        </w:rPr>
        <w:t xml:space="preserve"> </w:t>
      </w:r>
      <w:r w:rsidR="0038513C">
        <w:rPr>
          <w:rFonts w:ascii="Times" w:eastAsiaTheme="minorEastAsia" w:hAnsi="Times" w:cs="Times"/>
        </w:rPr>
        <w:t>fluctuate</w:t>
      </w:r>
      <w:proofErr w:type="gramEnd"/>
      <w:r w:rsidR="008D21C5">
        <w:rPr>
          <w:rFonts w:ascii="Times" w:eastAsiaTheme="minorEastAsia" w:hAnsi="Times" w:cs="Times"/>
        </w:rPr>
        <w:t xml:space="preserve"> over time.  </w:t>
      </w:r>
    </w:p>
    <w:p w14:paraId="2A739F4D" w14:textId="77777777" w:rsidR="008D21C5" w:rsidRDefault="008D21C5" w:rsidP="00EC316D">
      <w:pPr>
        <w:rPr>
          <w:rFonts w:ascii="Times" w:eastAsiaTheme="minorEastAsia" w:hAnsi="Times" w:cs="Times"/>
        </w:rPr>
      </w:pPr>
    </w:p>
    <w:p w14:paraId="0A64AF7E" w14:textId="502A30CB" w:rsidR="00090270" w:rsidRDefault="008D21C5" w:rsidP="00CC12EE">
      <w:pPr>
        <w:rPr>
          <w:rFonts w:cs="Times"/>
        </w:rPr>
      </w:pPr>
      <w:r>
        <w:rPr>
          <w:rFonts w:ascii="Times" w:eastAsiaTheme="minorEastAsia" w:hAnsi="Times" w:cs="Times"/>
        </w:rPr>
        <w:t>The R-chart uses the</w:t>
      </w:r>
      <w:r w:rsidR="0038513C">
        <w:rPr>
          <w:rFonts w:ascii="Times" w:eastAsiaTheme="minorEastAsia" w:hAnsi="Times" w:cs="Times"/>
        </w:rPr>
        <w:t xml:space="preserve"> mean </w:t>
      </w:r>
      <w:r>
        <w:rPr>
          <w:rFonts w:ascii="Times" w:eastAsiaTheme="minorEastAsia" w:hAnsi="Times" w:cs="Times"/>
        </w:rPr>
        <w:t>range</w:t>
      </w:r>
      <w:r w:rsidR="0038513C">
        <w:rPr>
          <w:rFonts w:ascii="Times" w:eastAsiaTheme="minorEastAsia" w:hAnsi="Times" w:cs="Times"/>
        </w:rPr>
        <w:t xml:space="preserve"> of a large initial sample</w:t>
      </w:r>
      <w:r>
        <w:rPr>
          <w:rFonts w:ascii="Times" w:eastAsiaTheme="minorEastAsia" w:hAnsi="Times" w:cs="Times"/>
        </w:rPr>
        <w:t xml:space="preserve"> as the centerline and the range plus or minus 3 times the sample standard deviation</w:t>
      </w:r>
      <w:r w:rsidR="007D5D69">
        <w:rPr>
          <w:rFonts w:ascii="Times" w:eastAsiaTheme="minorEastAsia" w:hAnsi="Times" w:cs="Times"/>
        </w:rPr>
        <w:t xml:space="preserve"> of the </w:t>
      </w:r>
      <w:r w:rsidR="0038513C">
        <w:rPr>
          <w:rFonts w:ascii="Times" w:eastAsiaTheme="minorEastAsia" w:hAnsi="Times" w:cs="Times"/>
        </w:rPr>
        <w:t xml:space="preserve">mean </w:t>
      </w:r>
      <w:r w:rsidR="007D5D69">
        <w:rPr>
          <w:rFonts w:ascii="Times" w:eastAsiaTheme="minorEastAsia" w:hAnsi="Times" w:cs="Times"/>
        </w:rPr>
        <w:t>range</w:t>
      </w:r>
      <m:oMath>
        <m:r>
          <w:rPr>
            <w:rFonts w:ascii="Cambria Math" w:eastAsiaTheme="minorEastAsia" w:hAnsi="Cambria Math" w:cs="Times"/>
          </w:rPr>
          <m:t xml:space="preserve"> </m:t>
        </m:r>
        <m:d>
          <m:dPr>
            <m:ctrlPr>
              <w:rPr>
                <w:rFonts w:ascii="Cambria Math" w:eastAsiaTheme="minorEastAsia" w:hAnsi="Cambria Math" w:cs="Times"/>
                <w:i/>
              </w:rPr>
            </m:ctrlPr>
          </m:dPr>
          <m:e>
            <m:r>
              <w:rPr>
                <w:rFonts w:ascii="Cambria Math" w:eastAsiaTheme="minorEastAsia" w:hAnsi="Cambria Math" w:cs="Times"/>
              </w:rPr>
              <m:t>R±3</m:t>
            </m:r>
            <m:sSub>
              <m:sSubPr>
                <m:ctrlPr>
                  <w:rPr>
                    <w:rFonts w:ascii="Cambria Math" w:eastAsiaTheme="minorEastAsia" w:hAnsi="Cambria Math" w:cs="Times"/>
                    <w:i/>
                  </w:rPr>
                </m:ctrlPr>
              </m:sSubPr>
              <m:e>
                <m:r>
                  <w:rPr>
                    <w:rFonts w:ascii="Cambria Math" w:eastAsiaTheme="minorEastAsia" w:hAnsi="Cambria Math" w:cs="Times"/>
                  </w:rPr>
                  <m:t>σ</m:t>
                </m:r>
              </m:e>
              <m:sub>
                <m:r>
                  <w:rPr>
                    <w:rFonts w:ascii="Cambria Math" w:eastAsiaTheme="minorEastAsia" w:hAnsi="Cambria Math" w:cs="Times"/>
                  </w:rPr>
                  <m:t>R</m:t>
                </m:r>
              </m:sub>
            </m:sSub>
          </m:e>
        </m:d>
        <m:r>
          <w:rPr>
            <w:rFonts w:ascii="Cambria Math" w:eastAsiaTheme="minorEastAsia" w:hAnsi="Cambria Math" w:cs="Times"/>
          </w:rPr>
          <m:t xml:space="preserve"> </m:t>
        </m:r>
      </m:oMath>
      <w:r>
        <w:rPr>
          <w:rFonts w:ascii="Times" w:eastAsiaTheme="minorEastAsia" w:hAnsi="Times" w:cs="Times"/>
        </w:rPr>
        <w:t xml:space="preserve">as the upper and lower control limits.  </w:t>
      </w:r>
      <w:r w:rsidR="0038513C">
        <w:rPr>
          <w:rFonts w:ascii="Times" w:eastAsiaTheme="minorEastAsia" w:hAnsi="Times" w:cs="Times"/>
        </w:rPr>
        <w:t xml:space="preserve">For any given process, </w:t>
      </w:r>
      <w:r w:rsidR="005437C6">
        <w:rPr>
          <w:rFonts w:ascii="Times" w:eastAsiaTheme="minorEastAsia" w:hAnsi="Times" w:cs="Times"/>
        </w:rPr>
        <w:t xml:space="preserve">the </w:t>
      </w:r>
      <m:oMath>
        <m:acc>
          <m:accPr>
            <m:chr m:val="̅"/>
            <m:ctrlPr>
              <w:rPr>
                <w:rFonts w:ascii="Cambria Math" w:hAnsi="Cambria Math"/>
                <w:i/>
              </w:rPr>
            </m:ctrlPr>
          </m:accPr>
          <m:e>
            <m:r>
              <w:rPr>
                <w:rFonts w:ascii="Cambria Math" w:hAnsi="Cambria Math"/>
              </w:rPr>
              <m:t>X</m:t>
            </m:r>
          </m:e>
        </m:acc>
      </m:oMath>
      <w:r w:rsidR="005437C6" w:rsidRPr="005437C6">
        <w:rPr>
          <w:rFonts w:ascii="Times" w:eastAsiaTheme="minorEastAsia" w:hAnsi="Times" w:cs="Times"/>
          <w:i/>
        </w:rPr>
        <w:t>-chart</w:t>
      </w:r>
      <w:r w:rsidR="0038513C">
        <w:rPr>
          <w:rFonts w:ascii="Times" w:eastAsiaTheme="minorEastAsia" w:hAnsi="Times" w:cs="Times"/>
          <w:i/>
        </w:rPr>
        <w:t xml:space="preserve"> </w:t>
      </w:r>
      <w:r w:rsidR="0038513C">
        <w:rPr>
          <w:rFonts w:ascii="Times" w:eastAsiaTheme="minorEastAsia" w:hAnsi="Times" w:cs="Times"/>
        </w:rPr>
        <w:t>can be</w:t>
      </w:r>
      <w:r w:rsidR="007D5D69">
        <w:rPr>
          <w:rFonts w:ascii="Times" w:eastAsiaTheme="minorEastAsia" w:hAnsi="Times" w:cs="Times"/>
        </w:rPr>
        <w:t xml:space="preserve"> used alone or together with the </w:t>
      </w:r>
      <w:r w:rsidR="007D5D69" w:rsidRPr="00F0417D">
        <w:rPr>
          <w:rFonts w:ascii="Times" w:eastAsiaTheme="minorEastAsia" w:hAnsi="Times" w:cs="Times"/>
          <w:i/>
        </w:rPr>
        <w:t>R-Chart</w:t>
      </w:r>
      <w:r w:rsidR="007D5D69">
        <w:rPr>
          <w:rFonts w:ascii="Times" w:eastAsiaTheme="minorEastAsia" w:hAnsi="Times" w:cs="Times"/>
        </w:rPr>
        <w:t xml:space="preserve">. </w:t>
      </w:r>
      <w:r w:rsidR="00CC12EE">
        <w:rPr>
          <w:rFonts w:cs="Times"/>
        </w:rPr>
        <w:t xml:space="preserve"> Sometimes, the mean of the measurement</w:t>
      </w:r>
      <w:r w:rsidR="00090270">
        <w:rPr>
          <w:rFonts w:cs="Times"/>
        </w:rPr>
        <w:t xml:space="preserve">s can appear to be in control, but the process is not </w:t>
      </w:r>
      <w:proofErr w:type="gramStart"/>
      <w:r w:rsidR="00090270">
        <w:rPr>
          <w:rFonts w:cs="Times"/>
        </w:rPr>
        <w:t>behaving</w:t>
      </w:r>
      <w:proofErr w:type="gramEnd"/>
      <w:r w:rsidR="00090270">
        <w:rPr>
          <w:rFonts w:cs="Times"/>
        </w:rPr>
        <w:t xml:space="preserve"> as it should.  The range chart of the same data can provide more insight.  Let’s take a look at an example.  </w:t>
      </w:r>
    </w:p>
    <w:p w14:paraId="3358A328" w14:textId="77777777" w:rsidR="00090270" w:rsidRDefault="00090270" w:rsidP="00CC12EE">
      <w:pPr>
        <w:rPr>
          <w:rFonts w:cs="Times"/>
        </w:rPr>
      </w:pPr>
    </w:p>
    <w:p w14:paraId="6A78148A" w14:textId="77777777" w:rsidR="00090270" w:rsidRDefault="00090270" w:rsidP="00CC12EE">
      <w:pPr>
        <w:rPr>
          <w:rFonts w:cs="Times"/>
        </w:rPr>
      </w:pPr>
    </w:p>
    <w:p w14:paraId="1BB8D843" w14:textId="77777777" w:rsidR="00090270" w:rsidRDefault="00090270" w:rsidP="00CC12EE">
      <w:pPr>
        <w:rPr>
          <w:rFonts w:cs="Times"/>
        </w:rPr>
      </w:pPr>
    </w:p>
    <w:p w14:paraId="1D4D4BEC" w14:textId="77777777" w:rsidR="00090270" w:rsidRDefault="00090270" w:rsidP="00CC12EE">
      <w:pPr>
        <w:rPr>
          <w:rFonts w:cs="Times"/>
        </w:rPr>
      </w:pPr>
    </w:p>
    <w:p w14:paraId="39665E72" w14:textId="77777777" w:rsidR="00090270" w:rsidRDefault="00090270" w:rsidP="00CC12EE">
      <w:pPr>
        <w:rPr>
          <w:rFonts w:cs="Times"/>
        </w:rPr>
      </w:pPr>
    </w:p>
    <w:p w14:paraId="274220B8" w14:textId="75743ABC" w:rsidR="00090270" w:rsidRDefault="00090270" w:rsidP="00090270">
      <w:pPr>
        <w:jc w:val="center"/>
        <w:rPr>
          <w:rFonts w:cs="Times"/>
        </w:rPr>
      </w:pPr>
      <w:r>
        <w:rPr>
          <w:rFonts w:cs="Times"/>
          <w:noProof/>
        </w:rPr>
        <w:lastRenderedPageBreak/>
        <w:drawing>
          <wp:inline distT="0" distB="0" distL="0" distR="0" wp14:anchorId="06FE2D1F" wp14:editId="5BA191A6">
            <wp:extent cx="6030471" cy="4013734"/>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18 at 12.00.55 PM.png"/>
                    <pic:cNvPicPr/>
                  </pic:nvPicPr>
                  <pic:blipFill>
                    <a:blip r:embed="rId12">
                      <a:extLst>
                        <a:ext uri="{28A0092B-C50C-407E-A947-70E740481C1C}">
                          <a14:useLocalDpi xmlns:a14="http://schemas.microsoft.com/office/drawing/2010/main" val="0"/>
                        </a:ext>
                      </a:extLst>
                    </a:blip>
                    <a:stretch>
                      <a:fillRect/>
                    </a:stretch>
                  </pic:blipFill>
                  <pic:spPr>
                    <a:xfrm>
                      <a:off x="0" y="0"/>
                      <a:ext cx="6031036" cy="4014110"/>
                    </a:xfrm>
                    <a:prstGeom prst="rect">
                      <a:avLst/>
                    </a:prstGeom>
                  </pic:spPr>
                </pic:pic>
              </a:graphicData>
            </a:graphic>
          </wp:inline>
        </w:drawing>
      </w:r>
    </w:p>
    <w:p w14:paraId="16F4D80E" w14:textId="77777777" w:rsidR="00090270" w:rsidRDefault="00090270" w:rsidP="00CC12EE">
      <w:pPr>
        <w:rPr>
          <w:rFonts w:cs="Times"/>
        </w:rPr>
      </w:pPr>
    </w:p>
    <w:p w14:paraId="0F4DF0EE" w14:textId="7AAF6395" w:rsidR="00CC12EE" w:rsidRPr="00CC12EE" w:rsidRDefault="00641ABD" w:rsidP="00CC12EE">
      <w:pPr>
        <w:rPr>
          <w:rFonts w:cs="Times"/>
        </w:rPr>
      </w:pPr>
      <w:r>
        <w:rPr>
          <w:rFonts w:cs="Times"/>
        </w:rPr>
        <w:t>The</w:t>
      </w:r>
      <w:r w:rsidR="00090270">
        <w:rPr>
          <w:rFonts w:cs="Times"/>
        </w:rPr>
        <w:t xml:space="preserve"> top chart is an X-bar chart of photoresist thickness.  The bottom chart is a range chart for the photoresist thickness.  </w:t>
      </w:r>
      <w:r w:rsidR="00CC12EE" w:rsidRPr="00CC12EE">
        <w:rPr>
          <w:rFonts w:cs="Times"/>
        </w:rPr>
        <w:t xml:space="preserve">Notice that the range variability can be out-of-control while the mean of the measurements is in control.  </w:t>
      </w:r>
      <w:r w:rsidR="00090270">
        <w:rPr>
          <w:rFonts w:cs="Times"/>
        </w:rPr>
        <w:t>In the range chart, d</w:t>
      </w:r>
      <w:r w:rsidR="00CC12EE" w:rsidRPr="00CC12EE">
        <w:rPr>
          <w:rFonts w:cs="Times"/>
        </w:rPr>
        <w:t xml:space="preserve">ata points 6 and 15 show an out-of-control range, but an in-control-mean.  Whereas data point 22 shows an out-of-control mean and in-control range.  Differences such as this help us to better analyze the cause of such problems, because we have even more data. An in-control-range, but out-of-control mean, could indicate a shift in the process mean, where as an </w:t>
      </w:r>
      <w:r w:rsidR="00090270">
        <w:rPr>
          <w:rFonts w:cs="Times"/>
        </w:rPr>
        <w:t>out of control (</w:t>
      </w:r>
      <w:r w:rsidR="00CC12EE" w:rsidRPr="00CC12EE">
        <w:rPr>
          <w:rFonts w:cs="Times"/>
        </w:rPr>
        <w:t>OOC</w:t>
      </w:r>
      <w:r w:rsidR="00090270">
        <w:rPr>
          <w:rFonts w:cs="Times"/>
        </w:rPr>
        <w:t>)</w:t>
      </w:r>
      <w:r w:rsidR="00CC12EE" w:rsidRPr="00CC12EE">
        <w:rPr>
          <w:rFonts w:cs="Times"/>
        </w:rPr>
        <w:t xml:space="preserve"> range and an in control mean could mean an increase in variability.  Whether one or both of these charts is used depends on the product and the process.  </w:t>
      </w:r>
    </w:p>
    <w:p w14:paraId="30B32550" w14:textId="11B4C3FD" w:rsidR="008D21C5" w:rsidRPr="009779EF" w:rsidRDefault="00F0417D" w:rsidP="00EC316D">
      <w:pPr>
        <w:rPr>
          <w:rFonts w:ascii="Times" w:eastAsiaTheme="minorEastAsia" w:hAnsi="Times" w:cs="Times"/>
        </w:rPr>
      </w:pPr>
      <w:r>
        <w:rPr>
          <w:rFonts w:ascii="Times" w:eastAsiaTheme="minorEastAsia" w:hAnsi="Times" w:cs="Times"/>
        </w:rPr>
        <w:t>This lesson discuss</w:t>
      </w:r>
      <w:r w:rsidR="0038513C">
        <w:rPr>
          <w:rFonts w:ascii="Times" w:eastAsiaTheme="minorEastAsia" w:hAnsi="Times" w:cs="Times"/>
        </w:rPr>
        <w:t>es</w:t>
      </w:r>
      <w:r>
        <w:rPr>
          <w:rFonts w:ascii="Times" w:eastAsiaTheme="minorEastAsia" w:hAnsi="Times" w:cs="Times"/>
        </w:rPr>
        <w:t xml:space="preserve"> </w:t>
      </w:r>
      <w:r w:rsidR="00090270">
        <w:rPr>
          <w:rFonts w:ascii="Times" w:eastAsiaTheme="minorEastAsia" w:hAnsi="Times" w:cs="Times"/>
        </w:rPr>
        <w:t xml:space="preserve">how to create </w:t>
      </w:r>
      <w:r w:rsidR="00641ABD">
        <w:rPr>
          <w:rFonts w:ascii="Times" w:eastAsiaTheme="minorEastAsia" w:hAnsi="Times" w:cs="Times"/>
        </w:rPr>
        <w:t>a</w:t>
      </w:r>
      <w:r w:rsidR="00090270">
        <w:rPr>
          <w:rFonts w:ascii="Times" w:eastAsiaTheme="minorEastAsia" w:hAnsi="Times" w:cs="Times"/>
        </w:rPr>
        <w:t xml:space="preserve"> </w:t>
      </w:r>
      <m:oMath>
        <m:acc>
          <m:accPr>
            <m:chr m:val="̅"/>
            <m:ctrlPr>
              <w:rPr>
                <w:rFonts w:ascii="Cambria Math" w:hAnsi="Cambria Math"/>
                <w:i/>
              </w:rPr>
            </m:ctrlPr>
          </m:accPr>
          <m:e>
            <m:r>
              <w:rPr>
                <w:rFonts w:ascii="Cambria Math" w:hAnsi="Cambria Math"/>
              </w:rPr>
              <m:t>X</m:t>
            </m:r>
          </m:e>
        </m:acc>
      </m:oMath>
      <w:r w:rsidR="009779EF" w:rsidRPr="005437C6">
        <w:rPr>
          <w:rFonts w:ascii="Times" w:eastAsiaTheme="minorEastAsia" w:hAnsi="Times" w:cs="Times"/>
          <w:i/>
        </w:rPr>
        <w:t>-chart</w:t>
      </w:r>
      <w:r w:rsidR="009779EF">
        <w:rPr>
          <w:rFonts w:ascii="Times" w:eastAsiaTheme="minorEastAsia" w:hAnsi="Times" w:cs="Times"/>
        </w:rPr>
        <w:t xml:space="preserve"> in detail.</w:t>
      </w:r>
      <w:r w:rsidR="00090270">
        <w:rPr>
          <w:rFonts w:ascii="Times" w:eastAsiaTheme="minorEastAsia" w:hAnsi="Times" w:cs="Times"/>
        </w:rPr>
        <w:t xml:space="preserve">  The range charts are created in a similar fashion.</w:t>
      </w:r>
    </w:p>
    <w:p w14:paraId="63AB4DD2" w14:textId="77777777" w:rsidR="008D21C5" w:rsidRDefault="008D21C5" w:rsidP="00EC316D">
      <w:pPr>
        <w:rPr>
          <w:rFonts w:ascii="Times" w:eastAsiaTheme="minorEastAsia" w:hAnsi="Times" w:cs="Times"/>
          <w:i/>
        </w:rPr>
      </w:pPr>
    </w:p>
    <w:p w14:paraId="34A3DB22" w14:textId="6BBE9CA4" w:rsidR="005437C6" w:rsidRPr="00F0417D" w:rsidRDefault="005437C6">
      <w:pPr>
        <w:widowControl/>
        <w:adjustRightInd/>
        <w:textAlignment w:val="auto"/>
        <w:rPr>
          <w:i/>
          <w:sz w:val="26"/>
          <w:szCs w:val="26"/>
        </w:rPr>
      </w:pPr>
    </w:p>
    <w:p w14:paraId="0D1A6971" w14:textId="77777777" w:rsidR="005437C6" w:rsidRDefault="005437C6" w:rsidP="005437C6">
      <w:pPr>
        <w:rPr>
          <w:b/>
          <w:sz w:val="26"/>
          <w:szCs w:val="26"/>
        </w:rPr>
      </w:pPr>
      <w:r>
        <w:rPr>
          <w:b/>
          <w:sz w:val="26"/>
          <w:szCs w:val="26"/>
        </w:rPr>
        <w:t xml:space="preserve">Mean or </w:t>
      </w:r>
      <m:oMath>
        <m:acc>
          <m:accPr>
            <m:chr m:val="̅"/>
            <m:ctrlPr>
              <w:rPr>
                <w:rFonts w:ascii="Cambria Math" w:hAnsi="Cambria Math"/>
                <w:b/>
                <w:sz w:val="26"/>
                <w:szCs w:val="26"/>
              </w:rPr>
            </m:ctrlPr>
          </m:accPr>
          <m:e>
            <m:r>
              <m:rPr>
                <m:sty m:val="b"/>
              </m:rPr>
              <w:rPr>
                <w:rFonts w:ascii="Cambria Math" w:hAnsi="Cambria Math"/>
                <w:sz w:val="26"/>
                <w:szCs w:val="26"/>
              </w:rPr>
              <m:t>X</m:t>
            </m:r>
          </m:e>
        </m:acc>
      </m:oMath>
      <w:r w:rsidRPr="005437C6">
        <w:rPr>
          <w:rFonts w:ascii="Times" w:eastAsiaTheme="minorEastAsia" w:hAnsi="Times" w:cs="Times"/>
          <w:b/>
          <w:sz w:val="26"/>
          <w:szCs w:val="26"/>
        </w:rPr>
        <w:t>-chart</w:t>
      </w:r>
    </w:p>
    <w:p w14:paraId="494BCF78" w14:textId="77777777" w:rsidR="005437C6" w:rsidRDefault="005437C6" w:rsidP="005437C6">
      <w:pPr>
        <w:rPr>
          <w:b/>
          <w:sz w:val="26"/>
          <w:szCs w:val="26"/>
        </w:rPr>
      </w:pPr>
    </w:p>
    <w:p w14:paraId="7C630A01" w14:textId="77777777" w:rsidR="005437C6" w:rsidRDefault="005437C6" w:rsidP="005437C6">
      <w:r>
        <w:t xml:space="preserve">Variables data can conceptually take on any value in an interval (e.g., process temperature can be any value between 800° C and 1200°C).  Attributes data is discrete and the measure can take only a countable number of </w:t>
      </w:r>
      <w:r w:rsidR="00153205">
        <w:t xml:space="preserve">possible </w:t>
      </w:r>
      <w:r>
        <w:t xml:space="preserve">values in </w:t>
      </w:r>
      <w:r w:rsidR="00153205">
        <w:t>interval process</w:t>
      </w:r>
      <w:r>
        <w:t xml:space="preserve"> (e.g., the number of defective </w:t>
      </w:r>
      <w:r w:rsidR="00F0417D">
        <w:t xml:space="preserve">die on wafer with 200 die).  </w:t>
      </w:r>
      <w:r>
        <w:t>A</w:t>
      </w:r>
      <w:r w:rsidR="00F0417D">
        <w:t>s we discussed earlier, a</w:t>
      </w:r>
      <w:r>
        <w:t xml:space="preserve"> major assumption is that the data being </w:t>
      </w:r>
      <w:r>
        <w:lastRenderedPageBreak/>
        <w:t xml:space="preserve">charted </w:t>
      </w:r>
      <w:r w:rsidR="00153205">
        <w:t>exhibits a normal distribution</w:t>
      </w:r>
      <w:r>
        <w:t xml:space="preserve">.  </w:t>
      </w:r>
    </w:p>
    <w:p w14:paraId="7E83B947" w14:textId="77777777" w:rsidR="005437C6" w:rsidRDefault="005437C6" w:rsidP="005437C6"/>
    <w:p w14:paraId="1E67CECF" w14:textId="77777777" w:rsidR="005437C6" w:rsidRDefault="005437C6" w:rsidP="005437C6">
      <w:r>
        <w:t>Regardless of the type of data, the basic form of the control chart is th</w:t>
      </w:r>
      <w:r w:rsidR="00F0417D">
        <w:t xml:space="preserve">e same.  The chart has a centerline or target.  As stated earlier, </w:t>
      </w:r>
      <w:r w:rsidR="00F0417D">
        <w:rPr>
          <w:rFonts w:ascii="Times" w:eastAsiaTheme="minorEastAsia" w:hAnsi="Times" w:cs="Times"/>
        </w:rPr>
        <w:t xml:space="preserve">the </w:t>
      </w:r>
      <m:oMath>
        <m:acc>
          <m:accPr>
            <m:chr m:val="̅"/>
            <m:ctrlPr>
              <w:rPr>
                <w:rFonts w:ascii="Cambria Math" w:hAnsi="Cambria Math"/>
                <w:i/>
              </w:rPr>
            </m:ctrlPr>
          </m:accPr>
          <m:e>
            <m:r>
              <w:rPr>
                <w:rFonts w:ascii="Cambria Math" w:hAnsi="Cambria Math"/>
              </w:rPr>
              <m:t>X</m:t>
            </m:r>
          </m:e>
        </m:acc>
      </m:oMath>
      <w:r w:rsidR="00F0417D" w:rsidRPr="005437C6">
        <w:rPr>
          <w:rFonts w:ascii="Times" w:eastAsiaTheme="minorEastAsia" w:hAnsi="Times" w:cs="Times"/>
          <w:i/>
        </w:rPr>
        <w:t>-chart</w:t>
      </w:r>
      <w:r w:rsidR="00F0417D">
        <w:rPr>
          <w:rFonts w:ascii="Times" w:eastAsiaTheme="minorEastAsia" w:hAnsi="Times" w:cs="Times"/>
        </w:rPr>
        <w:t xml:space="preserve"> uses the sample mean </w:t>
      </w:r>
      <w:r w:rsidR="00F0417D" w:rsidRPr="001A2641">
        <w:rPr>
          <w:rFonts w:ascii="Times" w:eastAsiaTheme="minorEastAsia" w:hAnsi="Times" w:cs="Times"/>
          <w:i/>
        </w:rPr>
        <w:t>(</w:t>
      </w:r>
      <w:r w:rsidR="00F0417D" w:rsidRPr="001A2641">
        <w:rPr>
          <w:rFonts w:ascii="Symbol" w:eastAsiaTheme="minorEastAsia" w:hAnsi="Symbol" w:cs="Times"/>
          <w:i/>
        </w:rPr>
        <w:t></w:t>
      </w:r>
      <w:r w:rsidR="00F0417D">
        <w:rPr>
          <w:rFonts w:ascii="Times" w:eastAsiaTheme="minorEastAsia" w:hAnsi="Times" w:cs="Times"/>
        </w:rPr>
        <w:t xml:space="preserve"> or </w:t>
      </w:r>
      <m:oMath>
        <m:acc>
          <m:accPr>
            <m:chr m:val="̅"/>
            <m:ctrlPr>
              <w:rPr>
                <w:rFonts w:ascii="Cambria Math" w:hAnsi="Cambria Math"/>
                <w:i/>
              </w:rPr>
            </m:ctrlPr>
          </m:accPr>
          <m:e>
            <m:r>
              <w:rPr>
                <w:rFonts w:ascii="Cambria Math" w:hAnsi="Cambria Math"/>
              </w:rPr>
              <m:t>X</m:t>
            </m:r>
          </m:e>
        </m:acc>
      </m:oMath>
      <w:r w:rsidR="00F0417D">
        <w:rPr>
          <w:rFonts w:ascii="Times" w:eastAsiaTheme="minorEastAsia" w:hAnsi="Times" w:cs="Times"/>
        </w:rPr>
        <w:t xml:space="preserve">) as the centerline.  </w:t>
      </w:r>
      <w:r w:rsidR="00F0417D">
        <w:t>T</w:t>
      </w:r>
      <w:r>
        <w:t>here are one or more control lines that are d</w:t>
      </w:r>
      <w:r w:rsidR="00C801BC">
        <w:t>rawn above and below the center</w:t>
      </w:r>
      <w:r>
        <w:t>line.  The control lines are determined by a certain number of standard deviations away from the ce</w:t>
      </w:r>
      <w:r w:rsidR="00C801BC">
        <w:t>nter</w:t>
      </w:r>
      <w:r>
        <w:t>line or target.  It is</w:t>
      </w:r>
      <w:r w:rsidR="00C801BC">
        <w:t xml:space="preserve"> important that both the center</w:t>
      </w:r>
      <w:r>
        <w:t xml:space="preserve">line and the standard deviation be correctly calculated and defined because the decision as to whether the process is in or out of control </w:t>
      </w:r>
      <w:r w:rsidR="00153205">
        <w:t>is</w:t>
      </w:r>
      <w:r>
        <w:t xml:space="preserve"> determined by the data within or outside of these values</w:t>
      </w:r>
      <w:r w:rsidR="00C801BC">
        <w:t>.</w:t>
      </w:r>
    </w:p>
    <w:p w14:paraId="0F7591FA" w14:textId="77777777" w:rsidR="00C801BC" w:rsidRDefault="00C801BC" w:rsidP="005437C6"/>
    <w:p w14:paraId="430FD597" w14:textId="77777777" w:rsidR="00FF5EED" w:rsidRDefault="00FF5EED" w:rsidP="00C801BC">
      <w:pPr>
        <w:rPr>
          <w:i/>
          <w:sz w:val="26"/>
          <w:szCs w:val="26"/>
        </w:rPr>
      </w:pPr>
    </w:p>
    <w:p w14:paraId="5181EB6E" w14:textId="77777777" w:rsidR="00FF5EED" w:rsidRDefault="00FF5EED" w:rsidP="00C801BC">
      <w:pPr>
        <w:rPr>
          <w:i/>
          <w:sz w:val="26"/>
          <w:szCs w:val="26"/>
        </w:rPr>
      </w:pPr>
    </w:p>
    <w:p w14:paraId="0031B22F" w14:textId="77777777" w:rsidR="00FF5EED" w:rsidRDefault="00FF5EED" w:rsidP="00C801BC">
      <w:pPr>
        <w:rPr>
          <w:i/>
          <w:sz w:val="26"/>
          <w:szCs w:val="26"/>
        </w:rPr>
      </w:pPr>
    </w:p>
    <w:p w14:paraId="0D8D52AD" w14:textId="77777777" w:rsidR="00FF5EED" w:rsidRDefault="00FF5EED" w:rsidP="00C801BC">
      <w:pPr>
        <w:rPr>
          <w:i/>
          <w:sz w:val="26"/>
          <w:szCs w:val="26"/>
        </w:rPr>
      </w:pPr>
    </w:p>
    <w:p w14:paraId="01A960AA" w14:textId="77777777" w:rsidR="00FF5EED" w:rsidRDefault="00FF5EED" w:rsidP="00C801BC">
      <w:pPr>
        <w:rPr>
          <w:i/>
          <w:sz w:val="26"/>
          <w:szCs w:val="26"/>
        </w:rPr>
      </w:pPr>
    </w:p>
    <w:p w14:paraId="59EE02E0" w14:textId="77777777" w:rsidR="00FF5EED" w:rsidRDefault="00FF5EED" w:rsidP="00C801BC">
      <w:pPr>
        <w:rPr>
          <w:i/>
          <w:sz w:val="26"/>
          <w:szCs w:val="26"/>
        </w:rPr>
      </w:pPr>
    </w:p>
    <w:p w14:paraId="1AF1225A" w14:textId="77777777" w:rsidR="00FF5EED" w:rsidRDefault="00FF5EED" w:rsidP="00C801BC">
      <w:pPr>
        <w:rPr>
          <w:i/>
          <w:sz w:val="26"/>
          <w:szCs w:val="26"/>
        </w:rPr>
      </w:pPr>
    </w:p>
    <w:p w14:paraId="2FBF9915" w14:textId="77777777" w:rsidR="00FF5EED" w:rsidRDefault="00FF5EED" w:rsidP="00C801BC">
      <w:pPr>
        <w:rPr>
          <w:i/>
          <w:sz w:val="26"/>
          <w:szCs w:val="26"/>
        </w:rPr>
      </w:pPr>
    </w:p>
    <w:p w14:paraId="646091EB" w14:textId="77777777" w:rsidR="00FF5EED" w:rsidRDefault="00FF5EED" w:rsidP="00C801BC">
      <w:pPr>
        <w:rPr>
          <w:i/>
          <w:sz w:val="26"/>
          <w:szCs w:val="26"/>
        </w:rPr>
      </w:pPr>
    </w:p>
    <w:p w14:paraId="67CAD5A9" w14:textId="77777777" w:rsidR="00FF5EED" w:rsidRDefault="00FF5EED" w:rsidP="00C801BC">
      <w:pPr>
        <w:rPr>
          <w:i/>
          <w:sz w:val="26"/>
          <w:szCs w:val="26"/>
        </w:rPr>
      </w:pPr>
    </w:p>
    <w:p w14:paraId="6B73A6CF" w14:textId="77777777" w:rsidR="00FF5EED" w:rsidRDefault="00FF5EED" w:rsidP="00C801BC">
      <w:pPr>
        <w:rPr>
          <w:i/>
          <w:sz w:val="26"/>
          <w:szCs w:val="26"/>
        </w:rPr>
      </w:pPr>
    </w:p>
    <w:p w14:paraId="4ED33B0D" w14:textId="77777777" w:rsidR="00FF5EED" w:rsidRDefault="00FF5EED" w:rsidP="00C801BC">
      <w:pPr>
        <w:rPr>
          <w:i/>
          <w:sz w:val="26"/>
          <w:szCs w:val="26"/>
        </w:rPr>
      </w:pPr>
    </w:p>
    <w:p w14:paraId="188D3246" w14:textId="77777777" w:rsidR="00FF5EED" w:rsidRDefault="00FF5EED" w:rsidP="00C801BC">
      <w:pPr>
        <w:rPr>
          <w:i/>
          <w:sz w:val="26"/>
          <w:szCs w:val="26"/>
        </w:rPr>
      </w:pPr>
    </w:p>
    <w:p w14:paraId="7BCE6504" w14:textId="77777777" w:rsidR="00FF5EED" w:rsidRDefault="00FF5EED" w:rsidP="00C801BC">
      <w:pPr>
        <w:rPr>
          <w:i/>
          <w:sz w:val="26"/>
          <w:szCs w:val="26"/>
        </w:rPr>
      </w:pPr>
    </w:p>
    <w:p w14:paraId="3806567F" w14:textId="77777777" w:rsidR="00FF5EED" w:rsidRDefault="00FF5EED" w:rsidP="00C801BC">
      <w:pPr>
        <w:rPr>
          <w:i/>
          <w:sz w:val="26"/>
          <w:szCs w:val="26"/>
        </w:rPr>
      </w:pPr>
    </w:p>
    <w:p w14:paraId="66310C58" w14:textId="77777777" w:rsidR="00FF5EED" w:rsidRDefault="00FF5EED" w:rsidP="00C801BC">
      <w:pPr>
        <w:rPr>
          <w:i/>
          <w:sz w:val="26"/>
          <w:szCs w:val="26"/>
        </w:rPr>
      </w:pPr>
    </w:p>
    <w:p w14:paraId="02B36D61" w14:textId="77777777" w:rsidR="00FF5EED" w:rsidRDefault="00FF5EED" w:rsidP="00C801BC">
      <w:pPr>
        <w:rPr>
          <w:i/>
          <w:sz w:val="26"/>
          <w:szCs w:val="26"/>
        </w:rPr>
      </w:pPr>
    </w:p>
    <w:p w14:paraId="3877DACF" w14:textId="77777777" w:rsidR="00FF5EED" w:rsidRDefault="00FF5EED" w:rsidP="00C801BC">
      <w:pPr>
        <w:rPr>
          <w:i/>
          <w:sz w:val="26"/>
          <w:szCs w:val="26"/>
        </w:rPr>
      </w:pPr>
    </w:p>
    <w:p w14:paraId="2C6DCED5" w14:textId="77777777" w:rsidR="00C801BC" w:rsidRPr="00BB52C6" w:rsidRDefault="00C801BC" w:rsidP="00C801BC">
      <w:pPr>
        <w:rPr>
          <w:i/>
          <w:sz w:val="26"/>
          <w:szCs w:val="26"/>
        </w:rPr>
      </w:pPr>
      <w:r w:rsidRPr="00BB52C6">
        <w:rPr>
          <w:i/>
          <w:sz w:val="26"/>
          <w:szCs w:val="26"/>
        </w:rPr>
        <w:t>Centerlines and Control Limits</w:t>
      </w:r>
      <w:r>
        <w:rPr>
          <w:i/>
          <w:sz w:val="26"/>
          <w:szCs w:val="26"/>
        </w:rPr>
        <w:t xml:space="preserve"> for </w:t>
      </w:r>
      <m:oMath>
        <m:acc>
          <m:accPr>
            <m:chr m:val="̅"/>
            <m:ctrlPr>
              <w:rPr>
                <w:rFonts w:ascii="Cambria Math" w:hAnsi="Cambria Math"/>
                <w:i/>
                <w:sz w:val="26"/>
                <w:szCs w:val="26"/>
              </w:rPr>
            </m:ctrlPr>
          </m:accPr>
          <m:e>
            <m:r>
              <w:rPr>
                <w:rFonts w:ascii="Cambria Math" w:hAnsi="Cambria Math"/>
                <w:sz w:val="26"/>
                <w:szCs w:val="26"/>
              </w:rPr>
              <m:t>X</m:t>
            </m:r>
          </m:e>
        </m:acc>
      </m:oMath>
      <w:r w:rsidRPr="003F5BBD">
        <w:rPr>
          <w:rFonts w:ascii="Times" w:eastAsiaTheme="minorEastAsia" w:hAnsi="Times" w:cs="Times"/>
          <w:i/>
          <w:sz w:val="26"/>
          <w:szCs w:val="26"/>
        </w:rPr>
        <w:t>-chart</w:t>
      </w:r>
    </w:p>
    <w:p w14:paraId="0BA47EE6" w14:textId="77777777" w:rsidR="00C801BC" w:rsidRDefault="00C801BC" w:rsidP="00C801BC">
      <w:pPr>
        <w:rPr>
          <w:b/>
          <w:sz w:val="26"/>
          <w:szCs w:val="26"/>
        </w:rPr>
      </w:pPr>
    </w:p>
    <w:p w14:paraId="40A4F5E7" w14:textId="77777777" w:rsidR="00E51BFA" w:rsidRDefault="00C801BC" w:rsidP="00E51BFA">
      <w:pPr>
        <w:rPr>
          <w:noProof/>
        </w:rPr>
      </w:pPr>
      <w:r>
        <w:t xml:space="preserve">Recall our discussion of the normal distribution. </w:t>
      </w:r>
      <w:r w:rsidR="00E51BFA" w:rsidRPr="00A26816">
        <w:rPr>
          <w:rFonts w:ascii="Times" w:eastAsiaTheme="minorEastAsia" w:hAnsi="Times" w:cs="Times"/>
        </w:rPr>
        <w:t>Let us define zones based on 1, 2 and 3 standard deviations above and below the mean</w:t>
      </w:r>
      <w:r w:rsidR="00153205">
        <w:rPr>
          <w:rFonts w:ascii="Times" w:eastAsiaTheme="minorEastAsia" w:hAnsi="Times" w:cs="Times"/>
        </w:rPr>
        <w:t xml:space="preserve"> (target)</w:t>
      </w:r>
      <w:r w:rsidR="00E51BFA" w:rsidRPr="00A26816">
        <w:rPr>
          <w:rFonts w:ascii="Times" w:eastAsiaTheme="minorEastAsia" w:hAnsi="Times" w:cs="Times"/>
        </w:rPr>
        <w:t xml:space="preserve"> of the </w:t>
      </w:r>
      <w:r w:rsidR="00E51BFA">
        <w:rPr>
          <w:rFonts w:ascii="Times" w:eastAsiaTheme="minorEastAsia" w:hAnsi="Times" w:cs="Times"/>
        </w:rPr>
        <w:t>n</w:t>
      </w:r>
      <w:r w:rsidR="00E51BFA" w:rsidRPr="00A26816">
        <w:rPr>
          <w:rFonts w:ascii="Times" w:eastAsiaTheme="minorEastAsia" w:hAnsi="Times" w:cs="Times"/>
        </w:rPr>
        <w:t>ormally distributed quantity. The zone</w:t>
      </w:r>
      <w:r w:rsidR="00E51BFA">
        <w:rPr>
          <w:rFonts w:ascii="Times" w:eastAsiaTheme="minorEastAsia" w:hAnsi="Times" w:cs="Times"/>
        </w:rPr>
        <w:t xml:space="preserve">s are labeled C, B, and A below.  </w:t>
      </w:r>
      <w:r w:rsidR="00E51BFA">
        <w:rPr>
          <w:noProof/>
        </w:rPr>
        <w:t>The mean (</w:t>
      </w:r>
      <w:r w:rsidR="00E51BFA" w:rsidRPr="001A2641">
        <w:rPr>
          <w:i/>
          <w:noProof/>
        </w:rPr>
        <w:t>µ</w:t>
      </w:r>
      <w:r w:rsidR="00E51BFA">
        <w:rPr>
          <w:noProof/>
        </w:rPr>
        <w:t xml:space="preserve">) of the data </w:t>
      </w:r>
      <w:r w:rsidR="00153205">
        <w:rPr>
          <w:noProof/>
        </w:rPr>
        <w:t>is the</w:t>
      </w:r>
      <w:r w:rsidR="00E51BFA">
        <w:rPr>
          <w:noProof/>
        </w:rPr>
        <w:t xml:space="preserve"> centerline which </w:t>
      </w:r>
      <w:r w:rsidR="00153205">
        <w:rPr>
          <w:noProof/>
        </w:rPr>
        <w:t>is</w:t>
      </w:r>
      <w:r w:rsidR="00E51BFA">
        <w:rPr>
          <w:noProof/>
        </w:rPr>
        <w:t xml:space="preserve"> the target.  </w:t>
      </w:r>
      <w:r w:rsidR="00153205">
        <w:rPr>
          <w:noProof/>
        </w:rPr>
        <w:t>As previously discussed, in a normal distribution a</w:t>
      </w:r>
      <w:r w:rsidR="00E51BFA">
        <w:rPr>
          <w:noProof/>
        </w:rPr>
        <w:t xml:space="preserve"> certain amount of the collected data f</w:t>
      </w:r>
      <w:r w:rsidR="00153205">
        <w:rPr>
          <w:noProof/>
        </w:rPr>
        <w:t>a</w:t>
      </w:r>
      <w:r w:rsidR="00E51BFA">
        <w:rPr>
          <w:noProof/>
        </w:rPr>
        <w:t>ll within specific zones.  The C zone contain</w:t>
      </w:r>
      <w:r w:rsidR="00153205">
        <w:rPr>
          <w:noProof/>
        </w:rPr>
        <w:t>s</w:t>
      </w:r>
      <w:r w:rsidR="00E51BFA">
        <w:rPr>
          <w:noProof/>
        </w:rPr>
        <w:t xml:space="preserve"> the 68% of the data that </w:t>
      </w:r>
      <w:r w:rsidR="00153205">
        <w:rPr>
          <w:noProof/>
        </w:rPr>
        <w:t>i</w:t>
      </w:r>
      <w:r w:rsidR="00E51BFA">
        <w:rPr>
          <w:noProof/>
        </w:rPr>
        <w:t xml:space="preserve">s </w:t>
      </w:r>
      <m:oMath>
        <m:r>
          <w:rPr>
            <w:rFonts w:ascii="Cambria Math" w:hAnsi="Cambria Math"/>
            <w:noProof/>
          </w:rPr>
          <m:t>±1σ</m:t>
        </m:r>
      </m:oMath>
      <w:r w:rsidR="00E51BFA">
        <w:rPr>
          <w:noProof/>
        </w:rPr>
        <w:t xml:space="preserve"> from the mean.  The B zone contain</w:t>
      </w:r>
      <w:r w:rsidR="00153205">
        <w:rPr>
          <w:noProof/>
        </w:rPr>
        <w:t>s</w:t>
      </w:r>
      <w:r w:rsidR="00E51BFA">
        <w:rPr>
          <w:noProof/>
        </w:rPr>
        <w:t xml:space="preserve"> the 95% of the data that </w:t>
      </w:r>
      <w:r w:rsidR="00153205">
        <w:rPr>
          <w:noProof/>
        </w:rPr>
        <w:t>i</w:t>
      </w:r>
      <w:r w:rsidR="00E51BFA">
        <w:rPr>
          <w:noProof/>
        </w:rPr>
        <w:t xml:space="preserve">s </w:t>
      </w:r>
      <m:oMath>
        <m:r>
          <w:rPr>
            <w:rFonts w:ascii="Cambria Math" w:hAnsi="Cambria Math"/>
            <w:noProof/>
          </w:rPr>
          <m:t>±2σ</m:t>
        </m:r>
      </m:oMath>
      <w:r w:rsidR="00E51BFA">
        <w:rPr>
          <w:noProof/>
        </w:rPr>
        <w:t xml:space="preserve"> from the mean, and the A zone contain</w:t>
      </w:r>
      <w:r w:rsidR="00153205">
        <w:rPr>
          <w:noProof/>
        </w:rPr>
        <w:t>s</w:t>
      </w:r>
      <w:r w:rsidR="00E51BFA">
        <w:rPr>
          <w:noProof/>
        </w:rPr>
        <w:t xml:space="preserve"> the 99% of the data that </w:t>
      </w:r>
      <w:r w:rsidR="00153205">
        <w:rPr>
          <w:noProof/>
        </w:rPr>
        <w:t>i</w:t>
      </w:r>
      <w:r w:rsidR="00E51BFA">
        <w:rPr>
          <w:noProof/>
        </w:rPr>
        <w:t xml:space="preserve">s </w:t>
      </w:r>
      <m:oMath>
        <m:r>
          <w:rPr>
            <w:rFonts w:ascii="Cambria Math" w:hAnsi="Cambria Math"/>
            <w:noProof/>
          </w:rPr>
          <m:t>±3σ</m:t>
        </m:r>
      </m:oMath>
      <w:r w:rsidR="00E51BFA">
        <w:rPr>
          <w:noProof/>
        </w:rPr>
        <w:t xml:space="preserve"> from the mean. </w:t>
      </w:r>
      <w:r w:rsidR="00153205">
        <w:rPr>
          <w:noProof/>
        </w:rPr>
        <w:t>(</w:t>
      </w:r>
      <w:r w:rsidR="00E51BFA">
        <w:rPr>
          <w:noProof/>
        </w:rPr>
        <w:t xml:space="preserve">Recall that </w:t>
      </w:r>
      <w:r w:rsidR="00E51BFA" w:rsidRPr="0062783D">
        <w:rPr>
          <w:rFonts w:ascii="Symbol" w:hAnsi="Symbol"/>
          <w:i/>
          <w:noProof/>
        </w:rPr>
        <w:t></w:t>
      </w:r>
      <w:r w:rsidR="00E51BFA">
        <w:rPr>
          <w:noProof/>
        </w:rPr>
        <w:t xml:space="preserve"> is the</w:t>
      </w:r>
      <w:r w:rsidR="00153205">
        <w:rPr>
          <w:noProof/>
        </w:rPr>
        <w:t xml:space="preserve"> symbol for</w:t>
      </w:r>
      <w:r w:rsidR="00E51BFA">
        <w:rPr>
          <w:noProof/>
        </w:rPr>
        <w:t xml:space="preserve"> standard deviation.</w:t>
      </w:r>
      <w:r w:rsidR="00153205">
        <w:rPr>
          <w:noProof/>
        </w:rPr>
        <w:t>)</w:t>
      </w:r>
      <w:r w:rsidR="00E51BFA">
        <w:rPr>
          <w:noProof/>
        </w:rPr>
        <w:t xml:space="preserve">  In control charts</w:t>
      </w:r>
      <w:r w:rsidR="00CF546F">
        <w:rPr>
          <w:noProof/>
        </w:rPr>
        <w:t>,</w:t>
      </w:r>
      <w:r w:rsidR="00E51BFA">
        <w:rPr>
          <w:noProof/>
        </w:rPr>
        <w:t xml:space="preserve"> the center line represents the mean values of a </w:t>
      </w:r>
      <w:r w:rsidR="00153205">
        <w:rPr>
          <w:noProof/>
        </w:rPr>
        <w:t xml:space="preserve">large </w:t>
      </w:r>
      <w:r w:rsidR="00E51BFA">
        <w:rPr>
          <w:noProof/>
        </w:rPr>
        <w:t>sample of data for a process that is in control.</w:t>
      </w:r>
    </w:p>
    <w:p w14:paraId="6912165C" w14:textId="77777777" w:rsidR="00FF5EED" w:rsidRDefault="00FF5EED" w:rsidP="00E51BFA">
      <w:pPr>
        <w:rPr>
          <w:noProof/>
        </w:rPr>
      </w:pPr>
    </w:p>
    <w:p w14:paraId="75F0AC1F" w14:textId="77777777" w:rsidR="00FF5EED" w:rsidRDefault="00FF5EED" w:rsidP="00E51BFA">
      <w:pPr>
        <w:rPr>
          <w:noProof/>
        </w:rPr>
      </w:pPr>
    </w:p>
    <w:p w14:paraId="2D082643" w14:textId="55826963" w:rsidR="00FF5EED" w:rsidRDefault="00FF5EED" w:rsidP="00E51BFA">
      <w:pPr>
        <w:rPr>
          <w:noProof/>
        </w:rPr>
      </w:pPr>
      <w:r>
        <w:rPr>
          <w:b/>
          <w:noProof/>
        </w:rPr>
        <w:lastRenderedPageBreak/>
        <w:drawing>
          <wp:anchor distT="0" distB="0" distL="114300" distR="114300" simplePos="0" relativeHeight="251665408" behindDoc="0" locked="0" layoutInCell="1" allowOverlap="1" wp14:anchorId="470F4110" wp14:editId="1F147086">
            <wp:simplePos x="0" y="0"/>
            <wp:positionH relativeFrom="margin">
              <wp:posOffset>228600</wp:posOffset>
            </wp:positionH>
            <wp:positionV relativeFrom="margin">
              <wp:posOffset>2513965</wp:posOffset>
            </wp:positionV>
            <wp:extent cx="5410200" cy="37915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mDist2.jpg"/>
                    <pic:cNvPicPr/>
                  </pic:nvPicPr>
                  <pic:blipFill>
                    <a:blip r:embed="rId13">
                      <a:extLst>
                        <a:ext uri="{28A0092B-C50C-407E-A947-70E740481C1C}">
                          <a14:useLocalDpi xmlns:a14="http://schemas.microsoft.com/office/drawing/2010/main" val="0"/>
                        </a:ext>
                      </a:extLst>
                    </a:blip>
                    <a:stretch>
                      <a:fillRect/>
                    </a:stretch>
                  </pic:blipFill>
                  <pic:spPr>
                    <a:xfrm>
                      <a:off x="0" y="0"/>
                      <a:ext cx="5410200" cy="3791585"/>
                    </a:xfrm>
                    <a:prstGeom prst="rect">
                      <a:avLst/>
                    </a:prstGeom>
                  </pic:spPr>
                </pic:pic>
              </a:graphicData>
            </a:graphic>
            <wp14:sizeRelH relativeFrom="margin">
              <wp14:pctWidth>0</wp14:pctWidth>
            </wp14:sizeRelH>
            <wp14:sizeRelV relativeFrom="margin">
              <wp14:pctHeight>0</wp14:pctHeight>
            </wp14:sizeRelV>
          </wp:anchor>
        </w:drawing>
      </w:r>
    </w:p>
    <w:p w14:paraId="2CB09BB4" w14:textId="77777777" w:rsidR="00FF5EED" w:rsidRDefault="00FF5EED" w:rsidP="00E51BFA">
      <w:pPr>
        <w:rPr>
          <w:noProof/>
        </w:rPr>
      </w:pPr>
    </w:p>
    <w:p w14:paraId="0E52072F" w14:textId="77777777" w:rsidR="00FF5EED" w:rsidRDefault="00FF5EED" w:rsidP="00E51BFA">
      <w:pPr>
        <w:rPr>
          <w:rFonts w:ascii="Times" w:eastAsiaTheme="minorEastAsia" w:hAnsi="Times" w:cs="Times"/>
        </w:rPr>
      </w:pPr>
    </w:p>
    <w:p w14:paraId="5634056F" w14:textId="77777777" w:rsidR="00FF5EED" w:rsidRDefault="00FF5EED" w:rsidP="00C801BC">
      <w:pPr>
        <w:rPr>
          <w:noProof/>
        </w:rPr>
      </w:pPr>
    </w:p>
    <w:p w14:paraId="24C148D2" w14:textId="77777777" w:rsidR="00FF5EED" w:rsidRDefault="00FF5EED" w:rsidP="00C801BC">
      <w:pPr>
        <w:rPr>
          <w:noProof/>
        </w:rPr>
      </w:pPr>
    </w:p>
    <w:p w14:paraId="26135D6F" w14:textId="77777777" w:rsidR="00FF5EED" w:rsidRDefault="00FF5EED" w:rsidP="00C801BC">
      <w:pPr>
        <w:rPr>
          <w:noProof/>
        </w:rPr>
      </w:pPr>
    </w:p>
    <w:p w14:paraId="4FF42731" w14:textId="77777777" w:rsidR="00FF5EED" w:rsidRDefault="00FF5EED" w:rsidP="00C801BC">
      <w:pPr>
        <w:rPr>
          <w:noProof/>
        </w:rPr>
      </w:pPr>
    </w:p>
    <w:p w14:paraId="649061A8" w14:textId="77777777" w:rsidR="00FF5EED" w:rsidRDefault="00FF5EED" w:rsidP="00C801BC">
      <w:pPr>
        <w:rPr>
          <w:noProof/>
        </w:rPr>
      </w:pPr>
    </w:p>
    <w:p w14:paraId="3E05787D" w14:textId="77777777" w:rsidR="00FF5EED" w:rsidRDefault="00FF5EED" w:rsidP="00C801BC">
      <w:pPr>
        <w:rPr>
          <w:noProof/>
        </w:rPr>
      </w:pPr>
    </w:p>
    <w:p w14:paraId="72EC2C6C" w14:textId="77777777" w:rsidR="00FF5EED" w:rsidRDefault="00FF5EED" w:rsidP="00C801BC">
      <w:pPr>
        <w:rPr>
          <w:noProof/>
        </w:rPr>
      </w:pPr>
    </w:p>
    <w:p w14:paraId="55AC8DEF" w14:textId="75F86688" w:rsidR="00C801BC" w:rsidRDefault="001A2641" w:rsidP="00C801BC">
      <w:pPr>
        <w:rPr>
          <w:noProof/>
        </w:rPr>
      </w:pPr>
      <w:r>
        <w:rPr>
          <w:noProof/>
        </w:rPr>
        <w:t xml:space="preserve">Now let’s flip this normal distribution curve on its side and develop the </w:t>
      </w:r>
      <m:oMath>
        <m:acc>
          <m:accPr>
            <m:chr m:val="̅"/>
            <m:ctrlPr>
              <w:rPr>
                <w:rFonts w:ascii="Cambria Math" w:hAnsi="Cambria Math"/>
                <w:i/>
              </w:rPr>
            </m:ctrlPr>
          </m:accPr>
          <m:e>
            <m:r>
              <w:rPr>
                <w:rFonts w:ascii="Cambria Math" w:hAnsi="Cambria Math"/>
              </w:rPr>
              <m:t>X</m:t>
            </m:r>
          </m:e>
        </m:acc>
      </m:oMath>
      <w:r w:rsidRPr="005437C6">
        <w:rPr>
          <w:rFonts w:ascii="Times" w:eastAsiaTheme="minorEastAsia" w:hAnsi="Times" w:cs="Times"/>
          <w:i/>
        </w:rPr>
        <w:t>-chart</w:t>
      </w:r>
      <w:r>
        <w:rPr>
          <w:rFonts w:ascii="Times" w:eastAsiaTheme="minorEastAsia" w:hAnsi="Times" w:cs="Times"/>
        </w:rPr>
        <w:t xml:space="preserve">.  Again, the centerline is the mean, </w:t>
      </w:r>
      <w:r w:rsidRPr="001A2641">
        <w:rPr>
          <w:rFonts w:ascii="Symbol" w:eastAsiaTheme="minorEastAsia" w:hAnsi="Symbol" w:cs="Times"/>
          <w:i/>
        </w:rPr>
        <w:t></w:t>
      </w:r>
      <w:r>
        <w:rPr>
          <w:rFonts w:ascii="Times" w:eastAsiaTheme="minorEastAsia" w:hAnsi="Times" w:cs="Times"/>
        </w:rPr>
        <w:t xml:space="preserve">, and </w:t>
      </w:r>
      <w:r>
        <w:rPr>
          <w:noProof/>
        </w:rPr>
        <w:t>t</w:t>
      </w:r>
      <w:r w:rsidR="00C801BC">
        <w:rPr>
          <w:noProof/>
        </w:rPr>
        <w:t xml:space="preserve">he </w:t>
      </w:r>
      <m:oMath>
        <m:r>
          <w:rPr>
            <w:rFonts w:ascii="Cambria Math" w:hAnsi="Cambria Math"/>
            <w:noProof/>
          </w:rPr>
          <m:t>μ±3σ</m:t>
        </m:r>
      </m:oMath>
      <w:r w:rsidR="00C801BC">
        <w:rPr>
          <w:noProof/>
        </w:rPr>
        <w:t xml:space="preserve"> values are referred to as the Upper Control Limit (UCL) and the Lower Control Limit (LCL).  The </w:t>
      </w:r>
      <m:oMath>
        <m:r>
          <w:rPr>
            <w:rFonts w:ascii="Cambria Math" w:hAnsi="Cambria Math"/>
            <w:noProof/>
          </w:rPr>
          <m:t>μ±2σ</m:t>
        </m:r>
      </m:oMath>
      <w:r w:rsidR="00C801BC">
        <w:rPr>
          <w:noProof/>
        </w:rPr>
        <w:t xml:space="preserve"> lines are sometimes indicated and used as warning limits.  </w:t>
      </w:r>
      <w:r w:rsidR="00C801BC">
        <w:rPr>
          <w:noProof/>
        </w:rPr>
        <w:tab/>
      </w:r>
    </w:p>
    <w:p w14:paraId="57CDFD36" w14:textId="77777777" w:rsidR="00C801BC" w:rsidRDefault="00C801BC" w:rsidP="00C801BC">
      <w:pPr>
        <w:rPr>
          <w:noProof/>
        </w:rPr>
      </w:pPr>
    </w:p>
    <w:p w14:paraId="1477F655" w14:textId="77777777" w:rsidR="00C801BC" w:rsidRDefault="00C801BC" w:rsidP="00C801BC">
      <w:pPr>
        <w:jc w:val="center"/>
        <w:rPr>
          <w:noProof/>
        </w:rPr>
      </w:pPr>
      <w:r>
        <w:rPr>
          <w:noProof/>
        </w:rPr>
        <w:lastRenderedPageBreak/>
        <w:drawing>
          <wp:inline distT="0" distB="0" distL="0" distR="0" wp14:anchorId="42314B1F" wp14:editId="781BBFAC">
            <wp:extent cx="6131292" cy="380773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dControlChart.png"/>
                    <pic:cNvPicPr/>
                  </pic:nvPicPr>
                  <pic:blipFill>
                    <a:blip r:embed="rId14">
                      <a:extLst>
                        <a:ext uri="{28A0092B-C50C-407E-A947-70E740481C1C}">
                          <a14:useLocalDpi xmlns:a14="http://schemas.microsoft.com/office/drawing/2010/main" val="0"/>
                        </a:ext>
                      </a:extLst>
                    </a:blip>
                    <a:stretch>
                      <a:fillRect/>
                    </a:stretch>
                  </pic:blipFill>
                  <pic:spPr>
                    <a:xfrm>
                      <a:off x="0" y="0"/>
                      <a:ext cx="6135381" cy="3810269"/>
                    </a:xfrm>
                    <a:prstGeom prst="rect">
                      <a:avLst/>
                    </a:prstGeom>
                  </pic:spPr>
                </pic:pic>
              </a:graphicData>
            </a:graphic>
          </wp:inline>
        </w:drawing>
      </w:r>
    </w:p>
    <w:p w14:paraId="5931DC11" w14:textId="77777777" w:rsidR="00C801BC" w:rsidRDefault="00C801BC" w:rsidP="00C801BC">
      <w:pPr>
        <w:rPr>
          <w:noProof/>
        </w:rPr>
      </w:pPr>
    </w:p>
    <w:p w14:paraId="68D45310" w14:textId="77777777" w:rsidR="00C801BC" w:rsidRDefault="00C801BC" w:rsidP="00C801BC">
      <w:pPr>
        <w:rPr>
          <w:noProof/>
        </w:rPr>
      </w:pPr>
    </w:p>
    <w:p w14:paraId="34837351" w14:textId="77777777" w:rsidR="006819BD" w:rsidRPr="00F208EA" w:rsidRDefault="00C801BC" w:rsidP="00F208EA">
      <w:pPr>
        <w:rPr>
          <w:noProof/>
        </w:rPr>
      </w:pPr>
      <w:r>
        <w:t xml:space="preserve">Remember that the centerline and the upper and lower control limits on this graph were calculated using </w:t>
      </w:r>
      <w:r w:rsidR="006819BD">
        <w:t>a large sample of collected data points</w:t>
      </w:r>
      <w:r>
        <w:t xml:space="preserve">.  </w:t>
      </w:r>
      <w:r w:rsidR="00B96231">
        <w:t>It is better to have as much data in the sample as you can.</w:t>
      </w:r>
      <w:r w:rsidR="00153205">
        <w:t xml:space="preserve"> </w:t>
      </w:r>
      <w:r w:rsidR="00B96231">
        <w:t xml:space="preserve">This is </w:t>
      </w:r>
      <w:r w:rsidR="006819BD">
        <w:t xml:space="preserve">because </w:t>
      </w:r>
      <w:r w:rsidR="00B96231">
        <w:t>this data sample is</w:t>
      </w:r>
      <w:r w:rsidR="006819BD">
        <w:t xml:space="preserve"> used to </w:t>
      </w:r>
      <w:r w:rsidR="00B96231">
        <w:t>calculate</w:t>
      </w:r>
      <w:r w:rsidR="006819BD">
        <w:t xml:space="preserve"> the parameters within which to determine whether or not the process is in control. As in the normal distribution curve, </w:t>
      </w:r>
      <w:r w:rsidR="00B96231">
        <w:t xml:space="preserve">on this </w:t>
      </w:r>
      <m:oMath>
        <m:acc>
          <m:accPr>
            <m:chr m:val="̅"/>
            <m:ctrlPr>
              <w:rPr>
                <w:rFonts w:ascii="Cambria Math" w:hAnsi="Cambria Math"/>
                <w:i/>
              </w:rPr>
            </m:ctrlPr>
          </m:accPr>
          <m:e>
            <m:r>
              <w:rPr>
                <w:rFonts w:ascii="Cambria Math" w:hAnsi="Cambria Math"/>
              </w:rPr>
              <m:t>X</m:t>
            </m:r>
          </m:e>
        </m:acc>
      </m:oMath>
      <w:r w:rsidR="006819BD" w:rsidRPr="005437C6">
        <w:rPr>
          <w:rFonts w:ascii="Times" w:eastAsiaTheme="minorEastAsia" w:hAnsi="Times" w:cs="Times"/>
          <w:i/>
        </w:rPr>
        <w:t>-chart</w:t>
      </w:r>
      <w:r w:rsidR="006819BD">
        <w:rPr>
          <w:rFonts w:ascii="Times" w:eastAsiaTheme="minorEastAsia" w:hAnsi="Times" w:cs="Times"/>
          <w:i/>
        </w:rPr>
        <w:t xml:space="preserve">, </w:t>
      </w:r>
      <w:r w:rsidR="006819BD">
        <w:t>t</w:t>
      </w:r>
      <w:r>
        <w:t xml:space="preserve">he centerline is the mean of </w:t>
      </w:r>
      <w:r w:rsidR="006819BD">
        <w:t>the sample</w:t>
      </w:r>
      <w:r>
        <w:t xml:space="preserve"> data and the three lines above and below the centerline are based on the standard deviation of the data and represent 1, 2, and 3 standard deviations away from the mean.  Let’s put some numbers on this graph represent</w:t>
      </w:r>
      <w:r w:rsidR="006819BD">
        <w:t>ing</w:t>
      </w:r>
      <w:r>
        <w:t xml:space="preserve"> the process temperature of a diffusion furnace used to fabricate MEMS.  </w:t>
      </w:r>
    </w:p>
    <w:p w14:paraId="31EBB07C" w14:textId="0A0C5854" w:rsidR="006819BD" w:rsidRDefault="006819BD" w:rsidP="005437C6">
      <w:pPr>
        <w:rPr>
          <w:rFonts w:ascii="Times" w:eastAsiaTheme="minorEastAsia" w:hAnsi="Times" w:cs="Times"/>
        </w:rPr>
      </w:pPr>
    </w:p>
    <w:p w14:paraId="39DE5885" w14:textId="77777777" w:rsidR="00F208EA" w:rsidRDefault="00F208EA">
      <w:pPr>
        <w:widowControl/>
        <w:adjustRightInd/>
        <w:textAlignment w:val="auto"/>
      </w:pPr>
      <w:r>
        <w:br w:type="page"/>
      </w:r>
    </w:p>
    <w:p w14:paraId="21F6A722" w14:textId="77777777" w:rsidR="005437C6" w:rsidRDefault="005437C6" w:rsidP="005437C6">
      <w:r>
        <w:lastRenderedPageBreak/>
        <w:t>Over several thousands of temperatures collected from the process diffusion furnaces, it was found that the mean temperature was 1100° C.  The standard deviation for the collected temperatures was 6° C.  Therefore, the upper and lower control limits are the mean ±3 σ or 1118° C and 1082°C, respectively.  That tells us, that when oven temperature</w:t>
      </w:r>
      <w:r w:rsidR="00F208EA">
        <w:t>s</w:t>
      </w:r>
      <w:r>
        <w:t xml:space="preserve"> are randomly collected during the process, the mean of those collected temperatures should fall, 99% of the time, between 1118° C and 1082°C.  </w:t>
      </w:r>
    </w:p>
    <w:p w14:paraId="0E767B67" w14:textId="77777777" w:rsidR="005437C6" w:rsidRDefault="005437C6" w:rsidP="005437C6"/>
    <w:p w14:paraId="7268CCCC" w14:textId="324B401C" w:rsidR="002019BB" w:rsidRDefault="002019BB" w:rsidP="002019BB">
      <w:r w:rsidRPr="002019BB">
        <w:t>So let’s collect some data.  Part of your job</w:t>
      </w:r>
      <w:r>
        <w:t xml:space="preserve"> as a technician</w:t>
      </w:r>
      <w:r w:rsidRPr="002019BB">
        <w:t xml:space="preserve"> is to record an average run temperature for each process run.  So this chart shows three average run temperatures for 3 different runs.  For example, let’s say that your three average run temperatures were 1098 °C, 1095 °C, 1101 °C.  Take those data points and plot them on the graph.  Your plot should look like the one below.  What would you say about the process temperatures that you just plotted?  Your temperatures definitely fell within the upper and lower control limits; actually, they were within </w:t>
      </w:r>
      <w:r w:rsidRPr="002019BB">
        <w:rPr>
          <w:i/>
          <w:iCs/>
        </w:rPr>
        <w:t>±1σ</w:t>
      </w:r>
      <w:r w:rsidRPr="002019BB">
        <w:t xml:space="preserve"> from the mean.  Therefore, the furnace temperatures are behaving the way you would expect them to.  </w:t>
      </w:r>
    </w:p>
    <w:p w14:paraId="398598A8" w14:textId="0BE739F5" w:rsidR="00A80385" w:rsidRDefault="00A80385" w:rsidP="002019BB"/>
    <w:p w14:paraId="553E4A42" w14:textId="41D49597" w:rsidR="005437C6" w:rsidRDefault="00155A32" w:rsidP="005437C6">
      <w:r>
        <w:t>You may sometimes see X-bar</w:t>
      </w:r>
      <w:r w:rsidR="00547D30">
        <w:t>,</w:t>
      </w:r>
      <w:r>
        <w:t xml:space="preserve"> </w:t>
      </w:r>
      <m:oMath>
        <m:acc>
          <m:accPr>
            <m:chr m:val="̅"/>
            <m:ctrlPr>
              <w:rPr>
                <w:rFonts w:ascii="Cambria Math" w:eastAsia="Calibri" w:hAnsi="Cambria Math"/>
                <w:i/>
              </w:rPr>
            </m:ctrlPr>
          </m:accPr>
          <m:e>
            <m:r>
              <w:rPr>
                <w:rFonts w:ascii="Cambria Math" w:eastAsia="Calibri" w:hAnsi="Cambria Math"/>
              </w:rPr>
              <m:t>X</m:t>
            </m:r>
          </m:e>
        </m:acc>
      </m:oMath>
      <w:r w:rsidR="00483A01">
        <w:t xml:space="preserve"> </w:t>
      </w:r>
      <w:r w:rsidR="00547D30">
        <w:t>and</w:t>
      </w:r>
      <w:r>
        <w:t xml:space="preserve"> X-bar bar</w:t>
      </w:r>
      <w:r w:rsidR="00547D30">
        <w:t>,</w:t>
      </w:r>
      <w:r>
        <w:t xml:space="preserve"> </w:t>
      </w:r>
      <m:oMath>
        <m:acc>
          <m:accPr>
            <m:chr m:val="̿"/>
            <m:ctrlPr>
              <w:rPr>
                <w:rFonts w:ascii="Cambria Math" w:eastAsia="Calibri" w:hAnsi="Cambria Math"/>
                <w:i/>
              </w:rPr>
            </m:ctrlPr>
          </m:accPr>
          <m:e>
            <m:r>
              <w:rPr>
                <w:rFonts w:ascii="Cambria Math" w:eastAsia="Calibri" w:hAnsi="Cambria Math"/>
              </w:rPr>
              <m:t>X</m:t>
            </m:r>
          </m:e>
        </m:acc>
        <m:r>
          <w:rPr>
            <w:rFonts w:ascii="Cambria Math" w:eastAsia="Calibri" w:hAnsi="Cambria Math"/>
          </w:rPr>
          <m:t xml:space="preserve"> </m:t>
        </m:r>
      </m:oMath>
      <w:r w:rsidR="00483A01">
        <w:t>r</w:t>
      </w:r>
      <w:proofErr w:type="spellStart"/>
      <w:r>
        <w:t>epresented</w:t>
      </w:r>
      <w:proofErr w:type="spellEnd"/>
      <w:r>
        <w:t xml:space="preserve"> in control charts.  </w:t>
      </w:r>
      <w:r w:rsidR="00A80385">
        <w:t>Let’s talk briefly about th</w:t>
      </w:r>
      <w:r>
        <w:t xml:space="preserve">e difference between the two.  </w:t>
      </w:r>
      <w:r w:rsidR="00547D30">
        <w:t xml:space="preserve">It may not always be reasonable to plot the measurement data for each and every data point.  Let’s say you took several temperature measurements during the furnace process. </w:t>
      </w:r>
      <w:r>
        <w:t>The temperature</w:t>
      </w:r>
      <w:r w:rsidR="00547D30">
        <w:t xml:space="preserve"> measurements</w:t>
      </w:r>
      <w:r>
        <w:t xml:space="preserve"> may vary during each of the furnace runs.  You wouldn’t want to plot each and </w:t>
      </w:r>
      <w:r w:rsidR="00547D30">
        <w:t>every temperature measurement.  Y</w:t>
      </w:r>
      <w:r>
        <w:t xml:space="preserve">ou would want to plot the </w:t>
      </w:r>
      <w:r w:rsidRPr="00155A32">
        <w:rPr>
          <w:i/>
        </w:rPr>
        <w:t>mean</w:t>
      </w:r>
      <w:r>
        <w:t xml:space="preserve"> temperature measurement for the run.  The mean temperature measurement for each run would be represented by </w:t>
      </w:r>
      <m:oMath>
        <m:acc>
          <m:accPr>
            <m:chr m:val="̅"/>
            <m:ctrlPr>
              <w:rPr>
                <w:rFonts w:ascii="Cambria Math" w:eastAsia="Calibri" w:hAnsi="Cambria Math"/>
                <w:i/>
              </w:rPr>
            </m:ctrlPr>
          </m:accPr>
          <m:e>
            <m:r>
              <w:rPr>
                <w:rFonts w:ascii="Cambria Math" w:eastAsia="Calibri" w:hAnsi="Cambria Math"/>
              </w:rPr>
              <m:t>X</m:t>
            </m:r>
          </m:e>
        </m:acc>
      </m:oMath>
      <w:r>
        <w:t>.  Thus, the centerline, target, or average of the mean of the temperature measuremen</w:t>
      </w:r>
      <w:r w:rsidR="00627CE3">
        <w:t xml:space="preserve">ts would be represented by </w:t>
      </w:r>
      <m:oMath>
        <m:acc>
          <m:accPr>
            <m:chr m:val="̿"/>
            <m:ctrlPr>
              <w:rPr>
                <w:rFonts w:ascii="Cambria Math" w:eastAsia="Calibri" w:hAnsi="Cambria Math"/>
                <w:i/>
              </w:rPr>
            </m:ctrlPr>
          </m:accPr>
          <m:e>
            <m:r>
              <w:rPr>
                <w:rFonts w:ascii="Cambria Math" w:eastAsia="Calibri" w:hAnsi="Cambria Math"/>
              </w:rPr>
              <m:t>X</m:t>
            </m:r>
          </m:e>
        </m:acc>
      </m:oMath>
      <w:r w:rsidR="00627CE3">
        <w:t xml:space="preserve">.  So on the chart below, each data point is actually </w:t>
      </w:r>
      <w:proofErr w:type="gramStart"/>
      <w:r w:rsidR="00627CE3">
        <w:t>an</w:t>
      </w:r>
      <w:proofErr w:type="gramEnd"/>
      <w:r w:rsidR="00627CE3">
        <w:t xml:space="preserve"> </w:t>
      </w:r>
      <m:oMath>
        <m:acc>
          <m:accPr>
            <m:chr m:val="̅"/>
            <m:ctrlPr>
              <w:rPr>
                <w:rFonts w:ascii="Cambria Math" w:eastAsia="Calibri" w:hAnsi="Cambria Math"/>
                <w:i/>
              </w:rPr>
            </m:ctrlPr>
          </m:accPr>
          <m:e>
            <m:r>
              <w:rPr>
                <w:rFonts w:ascii="Cambria Math" w:eastAsia="Calibri" w:hAnsi="Cambria Math"/>
              </w:rPr>
              <m:t>X</m:t>
            </m:r>
          </m:e>
        </m:acc>
      </m:oMath>
      <w:r w:rsidR="00483A01">
        <w:t xml:space="preserve"> </w:t>
      </w:r>
      <w:r w:rsidR="00627CE3">
        <w:t>value, or the mean of the temperature measurements for a single run.  And again, the centerline is the average of all of the means of many historical furnace runs.</w:t>
      </w:r>
    </w:p>
    <w:p w14:paraId="51B3AF06" w14:textId="77777777" w:rsidR="00155A32" w:rsidRDefault="00155A32" w:rsidP="005437C6"/>
    <w:p w14:paraId="5C9F4CC6" w14:textId="1CF8BE41" w:rsidR="005437C6" w:rsidRDefault="00191B52" w:rsidP="00191B52">
      <w:pPr>
        <w:jc w:val="center"/>
      </w:pPr>
      <w:r>
        <w:rPr>
          <w:noProof/>
        </w:rPr>
        <w:lastRenderedPageBreak/>
        <w:drawing>
          <wp:anchor distT="0" distB="0" distL="114300" distR="114300" simplePos="0" relativeHeight="251652095" behindDoc="0" locked="0" layoutInCell="1" allowOverlap="1" wp14:anchorId="73B6BFA9" wp14:editId="03B0494D">
            <wp:simplePos x="0" y="0"/>
            <wp:positionH relativeFrom="margin">
              <wp:posOffset>5268595</wp:posOffset>
            </wp:positionH>
            <wp:positionV relativeFrom="paragraph">
              <wp:posOffset>1363345</wp:posOffset>
            </wp:positionV>
            <wp:extent cx="198755" cy="260985"/>
            <wp:effectExtent l="0" t="0" r="444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18 at 10.38.33 AM.png"/>
                    <pic:cNvPicPr/>
                  </pic:nvPicPr>
                  <pic:blipFill>
                    <a:blip r:embed="rId15">
                      <a:extLst>
                        <a:ext uri="{28A0092B-C50C-407E-A947-70E740481C1C}">
                          <a14:useLocalDpi xmlns:a14="http://schemas.microsoft.com/office/drawing/2010/main" val="0"/>
                        </a:ext>
                      </a:extLst>
                    </a:blip>
                    <a:stretch>
                      <a:fillRect/>
                    </a:stretch>
                  </pic:blipFill>
                  <pic:spPr>
                    <a:xfrm>
                      <a:off x="0" y="0"/>
                      <a:ext cx="198755" cy="26098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2816" behindDoc="0" locked="0" layoutInCell="1" allowOverlap="1" wp14:anchorId="6E5F8339" wp14:editId="68258D72">
                <wp:simplePos x="0" y="0"/>
                <wp:positionH relativeFrom="column">
                  <wp:posOffset>4783455</wp:posOffset>
                </wp:positionH>
                <wp:positionV relativeFrom="paragraph">
                  <wp:posOffset>1516380</wp:posOffset>
                </wp:positionV>
                <wp:extent cx="452755" cy="8890"/>
                <wp:effectExtent l="0" t="101600" r="29845" b="118110"/>
                <wp:wrapNone/>
                <wp:docPr id="25" name="Straight Arrow Connector 25"/>
                <wp:cNvGraphicFramePr/>
                <a:graphic xmlns:a="http://schemas.openxmlformats.org/drawingml/2006/main">
                  <a:graphicData uri="http://schemas.microsoft.com/office/word/2010/wordprocessingShape">
                    <wps:wsp>
                      <wps:cNvCnPr/>
                      <wps:spPr>
                        <a:xfrm flipV="1">
                          <a:off x="0" y="0"/>
                          <a:ext cx="452755" cy="8890"/>
                        </a:xfrm>
                        <a:prstGeom prst="straightConnector1">
                          <a:avLst/>
                        </a:prstGeom>
                        <a:ln>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0,0l21600,21600e" filled="f">
                <v:path arrowok="t" fillok="f" o:connecttype="none"/>
                <o:lock v:ext="edit" shapetype="t"/>
              </v:shapetype>
              <v:shape id="Straight Arrow Connector 25" o:spid="_x0000_s1026" type="#_x0000_t32" style="position:absolute;margin-left:376.65pt;margin-top:119.4pt;width:35.65pt;height:.7pt;flip:y;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" strokecolor="#4f81bd [3204]" strokeweight="2pt">
                <v:stroke endarrow="open"/>
              </v:shape>
            </w:pict>
          </mc:Fallback>
        </mc:AlternateContent>
      </w:r>
      <w:r w:rsidR="00F208EA" w:rsidRPr="002019BB">
        <w:rPr>
          <w:noProof/>
        </w:rPr>
        <w:drawing>
          <wp:inline distT="0" distB="0" distL="0" distR="0" wp14:anchorId="09850F66" wp14:editId="071076C2">
            <wp:extent cx="4381500" cy="295142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rnaceTemp.jpg"/>
                    <pic:cNvPicPr/>
                  </pic:nvPicPr>
                  <pic:blipFill>
                    <a:blip r:embed="rId16">
                      <a:extLst>
                        <a:ext uri="{28A0092B-C50C-407E-A947-70E740481C1C}">
                          <a14:useLocalDpi xmlns:a14="http://schemas.microsoft.com/office/drawing/2010/main" val="0"/>
                        </a:ext>
                      </a:extLst>
                    </a:blip>
                    <a:stretch>
                      <a:fillRect/>
                    </a:stretch>
                  </pic:blipFill>
                  <pic:spPr>
                    <a:xfrm>
                      <a:off x="0" y="0"/>
                      <a:ext cx="4382236" cy="2951923"/>
                    </a:xfrm>
                    <a:prstGeom prst="rect">
                      <a:avLst/>
                    </a:prstGeom>
                  </pic:spPr>
                </pic:pic>
              </a:graphicData>
            </a:graphic>
          </wp:inline>
        </w:drawing>
      </w:r>
    </w:p>
    <w:p w14:paraId="4540D303" w14:textId="12011FC2" w:rsidR="00F0417D" w:rsidRDefault="00641ABD" w:rsidP="00A80385">
      <w:pPr>
        <w:tabs>
          <w:tab w:val="left" w:pos="4249"/>
        </w:tabs>
        <w:rPr>
          <w:noProof/>
        </w:rPr>
      </w:pPr>
      <w:r>
        <w:t>Once</w:t>
      </w:r>
      <w:r w:rsidR="00B03B94">
        <w:t xml:space="preserve"> the mean and the control limits are calculated for a process, the</w:t>
      </w:r>
      <w:r w:rsidR="00A80385">
        <w:t>y</w:t>
      </w:r>
      <w:r w:rsidR="00B03B94">
        <w:t xml:space="preserve"> stay that way as long as the process doesn’t change.  However, if the product changes, or the process for a product changes, then the mean and the control limits are revised.</w:t>
      </w:r>
      <w:r w:rsidR="005437C6">
        <w:t xml:space="preserve"> </w:t>
      </w:r>
      <w:r w:rsidR="00B03B94">
        <w:t xml:space="preserve">The mean and the control limits </w:t>
      </w:r>
      <w:r w:rsidR="00C13B18">
        <w:t>may</w:t>
      </w:r>
      <w:r w:rsidR="00B03B94">
        <w:t xml:space="preserve"> also be changed as part of a process improvement plan.</w:t>
      </w:r>
      <w:r w:rsidR="005437C6">
        <w:t xml:space="preserve"> </w:t>
      </w:r>
      <w:r w:rsidR="00B03B94">
        <w:t xml:space="preserve">Let’s say that the oven temperatures stay within </w:t>
      </w:r>
      <m:oMath>
        <m:r>
          <w:rPr>
            <w:rFonts w:ascii="Cambria Math" w:hAnsi="Cambria Math"/>
            <w:noProof/>
          </w:rPr>
          <m:t>μ±1σ</m:t>
        </m:r>
      </m:oMath>
      <w:r w:rsidR="00B03B94">
        <w:rPr>
          <w:noProof/>
        </w:rPr>
        <w:t xml:space="preserve"> for several weeks</w:t>
      </w:r>
      <w:r w:rsidR="00C13B18">
        <w:rPr>
          <w:noProof/>
        </w:rPr>
        <w:t xml:space="preserve"> showing that the furnace temperature variation has improved to where oven temperature are between </w:t>
      </w:r>
      <m:oMath>
        <m:r>
          <w:rPr>
            <w:rFonts w:ascii="Cambria Math" w:hAnsi="Cambria Math"/>
            <w:noProof/>
          </w:rPr>
          <m:t>μ±1σ</m:t>
        </m:r>
      </m:oMath>
      <w:r>
        <w:rPr>
          <w:noProof/>
        </w:rPr>
        <w:t xml:space="preserve">, </w:t>
      </w:r>
      <w:r w:rsidR="00C13B18">
        <w:t xml:space="preserve">100% of the time rather than the predictable 68% of the time (based on a normal distribution). Management may decide to tighten up the control limits by recalculating the mean and standard deviation of the current variation of temperatures. One should NEVER </w:t>
      </w:r>
      <w:r w:rsidR="005437C6">
        <w:t>change</w:t>
      </w:r>
      <w:r w:rsidR="00C13B18">
        <w:t xml:space="preserve"> the control limits</w:t>
      </w:r>
      <w:r w:rsidR="005437C6">
        <w:t xml:space="preserve"> to accommodate an unstable process.  </w:t>
      </w:r>
      <w:r w:rsidR="00F0417D">
        <w:rPr>
          <w:noProof/>
        </w:rPr>
        <w:tab/>
      </w:r>
      <w:r w:rsidR="00F0417D">
        <w:rPr>
          <w:noProof/>
        </w:rPr>
        <w:tab/>
      </w:r>
    </w:p>
    <w:p w14:paraId="0F2DD7D4" w14:textId="77777777" w:rsidR="001A4408" w:rsidRDefault="001A4408" w:rsidP="00A80385">
      <w:pPr>
        <w:tabs>
          <w:tab w:val="left" w:pos="4249"/>
        </w:tabs>
        <w:rPr>
          <w:noProof/>
        </w:rPr>
      </w:pPr>
    </w:p>
    <w:p w14:paraId="32C9BF50" w14:textId="79BAE491" w:rsidR="00F0417D" w:rsidRDefault="001A4408" w:rsidP="00F0417D">
      <w:pPr>
        <w:rPr>
          <w:noProof/>
        </w:rPr>
      </w:pPr>
      <w:r>
        <w:rPr>
          <w:noProof/>
        </w:rPr>
        <w:t>Notice that t</w:t>
      </w:r>
      <w:r w:rsidR="00F0417D">
        <w:rPr>
          <w:noProof/>
        </w:rPr>
        <w:t>he x-axis of the control chart is time based.  The process is monitored over time in order to evaluate if the process is experiencing common cause variations or special cause variations</w:t>
      </w:r>
      <w:r>
        <w:rPr>
          <w:noProof/>
        </w:rPr>
        <w:t xml:space="preserve"> over time</w:t>
      </w:r>
      <w:r w:rsidR="00F0417D">
        <w:rPr>
          <w:noProof/>
        </w:rPr>
        <w:t>.  Common cause variations are attributed to things that we would expect (e.g., change in manufacturing room temperature or line perso</w:t>
      </w:r>
      <w:r w:rsidR="00FA7642">
        <w:rPr>
          <w:noProof/>
        </w:rPr>
        <w:t>nne</w:t>
      </w:r>
      <w:r w:rsidR="00F0417D">
        <w:rPr>
          <w:noProof/>
        </w:rPr>
        <w:t xml:space="preserve">l). Special cause variations are variations that are caused by changes, extremes or unexpected events (e.g., change in vendors of a product ingredient, low level coolant, leaks in a vacuum line).  Again, the Upper Control Limit (UCL) and the Lower Control Limit (LCL) are the </w:t>
      </w:r>
      <m:oMath>
        <m:r>
          <w:rPr>
            <w:rFonts w:ascii="Cambria Math" w:hAnsi="Cambria Math"/>
            <w:noProof/>
          </w:rPr>
          <m:t>μ±3σ</m:t>
        </m:r>
      </m:oMath>
      <w:r w:rsidR="00F0417D">
        <w:rPr>
          <w:noProof/>
        </w:rPr>
        <w:t xml:space="preserve"> values.  If the process is experiencing only common cause variation, the data points should fall within this range</w:t>
      </w:r>
      <w:r w:rsidR="0059748F">
        <w:rPr>
          <w:noProof/>
        </w:rPr>
        <w:t xml:space="preserve"> ~99% of the time</w:t>
      </w:r>
      <w:r>
        <w:rPr>
          <w:noProof/>
        </w:rPr>
        <w:t xml:space="preserve"> and exhibit the percent criteria of a normal distribution (68%, 95%, 99%).</w:t>
      </w:r>
    </w:p>
    <w:p w14:paraId="00BD21EE" w14:textId="77777777" w:rsidR="00F0417D" w:rsidRDefault="00F0417D" w:rsidP="00F0417D">
      <w:pPr>
        <w:rPr>
          <w:noProof/>
        </w:rPr>
      </w:pPr>
    </w:p>
    <w:p w14:paraId="72CB4DF9" w14:textId="45EF7CB6" w:rsidR="00F0417D" w:rsidRDefault="00F0417D" w:rsidP="00F0417D">
      <w:pPr>
        <w:rPr>
          <w:noProof/>
        </w:rPr>
      </w:pPr>
      <w:r>
        <w:rPr>
          <w:noProof/>
        </w:rPr>
        <w:t xml:space="preserve">Why are </w:t>
      </w:r>
      <m:oMath>
        <m:r>
          <w:rPr>
            <w:rFonts w:ascii="Cambria Math" w:hAnsi="Cambria Math"/>
            <w:noProof/>
          </w:rPr>
          <m:t>μ±3σ</m:t>
        </m:r>
      </m:oMath>
      <w:r>
        <w:rPr>
          <w:noProof/>
        </w:rPr>
        <w:t xml:space="preserve"> values chosen?  Shewhart basically set the “3 sigma” limits based upon several statistical concepts, such as Chebyshev’s inequality</w:t>
      </w:r>
      <w:r w:rsidRPr="00361D02">
        <w:rPr>
          <w:noProof/>
          <w:vertAlign w:val="superscript"/>
        </w:rPr>
        <w:t>3</w:t>
      </w:r>
      <w:r w:rsidR="000C5861">
        <w:rPr>
          <w:noProof/>
          <w:vertAlign w:val="superscript"/>
        </w:rPr>
        <w:t xml:space="preserve"> </w:t>
      </w:r>
      <w:r>
        <w:rPr>
          <w:noProof/>
        </w:rPr>
        <w:t>and the Vysochanskii-Petunin inequality</w:t>
      </w:r>
      <w:r w:rsidRPr="00361D02">
        <w:rPr>
          <w:noProof/>
          <w:vertAlign w:val="superscript"/>
        </w:rPr>
        <w:t>3</w:t>
      </w:r>
      <w:r>
        <w:rPr>
          <w:noProof/>
        </w:rPr>
        <w:t xml:space="preserve">. This lesson </w:t>
      </w:r>
      <w:r w:rsidR="000C5861">
        <w:rPr>
          <w:noProof/>
        </w:rPr>
        <w:t xml:space="preserve">does </w:t>
      </w:r>
      <w:r>
        <w:rPr>
          <w:noProof/>
        </w:rPr>
        <w:t xml:space="preserve">not discuss these inequalities in detail but further discussion can be found in the </w:t>
      </w:r>
      <w:r w:rsidRPr="00191896">
        <w:rPr>
          <w:i/>
          <w:noProof/>
        </w:rPr>
        <w:t>Basics of Statistics PK</w:t>
      </w:r>
      <w:r>
        <w:rPr>
          <w:noProof/>
        </w:rPr>
        <w:t xml:space="preserve">.  Also, recall from our discussion of </w:t>
      </w:r>
      <w:r w:rsidR="000C5861">
        <w:rPr>
          <w:noProof/>
        </w:rPr>
        <w:t>n</w:t>
      </w:r>
      <w:r>
        <w:rPr>
          <w:noProof/>
        </w:rPr>
        <w:t>ormal distributions, 99.74% of the data occur within 3 standard deviations of the mean.</w:t>
      </w:r>
    </w:p>
    <w:p w14:paraId="7C7B313B" w14:textId="77777777" w:rsidR="00F0417D" w:rsidRDefault="00F0417D" w:rsidP="00F0417D">
      <w:pPr>
        <w:rPr>
          <w:noProof/>
        </w:rPr>
      </w:pPr>
    </w:p>
    <w:p w14:paraId="1D1C9FD8" w14:textId="77777777" w:rsidR="00F0417D" w:rsidRDefault="00F0417D" w:rsidP="00F0417D">
      <w:pPr>
        <w:rPr>
          <w:noProof/>
        </w:rPr>
      </w:pPr>
    </w:p>
    <w:p w14:paraId="6E2CDB3C" w14:textId="77777777" w:rsidR="00F0417D" w:rsidRPr="00785D9C" w:rsidRDefault="00F0417D" w:rsidP="00F0417D">
      <w:pPr>
        <w:rPr>
          <w:i/>
          <w:sz w:val="26"/>
          <w:szCs w:val="26"/>
        </w:rPr>
      </w:pPr>
      <w:r w:rsidRPr="00785D9C">
        <w:rPr>
          <w:i/>
          <w:sz w:val="26"/>
          <w:szCs w:val="26"/>
        </w:rPr>
        <w:t xml:space="preserve">Control Limits are </w:t>
      </w:r>
      <w:r w:rsidRPr="00785D9C">
        <w:rPr>
          <w:i/>
          <w:sz w:val="26"/>
          <w:szCs w:val="26"/>
          <w:u w:val="single"/>
        </w:rPr>
        <w:t>not</w:t>
      </w:r>
      <w:r w:rsidRPr="00785D9C">
        <w:rPr>
          <w:i/>
          <w:sz w:val="26"/>
          <w:szCs w:val="26"/>
        </w:rPr>
        <w:t xml:space="preserve"> Specification Limits</w:t>
      </w:r>
    </w:p>
    <w:p w14:paraId="49E38EB9" w14:textId="77777777" w:rsidR="00F0417D" w:rsidRDefault="00F0417D" w:rsidP="00F0417D">
      <w:pPr>
        <w:rPr>
          <w:rFonts w:ascii="Times" w:eastAsiaTheme="minorEastAsia" w:hAnsi="Times" w:cs="Times"/>
          <w:sz w:val="26"/>
          <w:szCs w:val="26"/>
        </w:rPr>
      </w:pPr>
    </w:p>
    <w:p w14:paraId="39E727D9" w14:textId="0F903D1E" w:rsidR="00F0417D" w:rsidRDefault="00F0417D" w:rsidP="00F0417D">
      <w:pPr>
        <w:rPr>
          <w:rFonts w:ascii="Times" w:eastAsiaTheme="minorEastAsia" w:hAnsi="Times" w:cs="Times"/>
        </w:rPr>
      </w:pPr>
      <w:r>
        <w:rPr>
          <w:rFonts w:ascii="Times" w:eastAsiaTheme="minorEastAsia" w:hAnsi="Times" w:cs="Times"/>
        </w:rPr>
        <w:t>As we just discussed, t</w:t>
      </w:r>
      <w:r w:rsidRPr="00E953CC">
        <w:rPr>
          <w:rFonts w:ascii="Times" w:eastAsiaTheme="minorEastAsia" w:hAnsi="Times" w:cs="Times"/>
        </w:rPr>
        <w:t>he control chart centerline</w:t>
      </w:r>
      <w:r>
        <w:rPr>
          <w:rFonts w:ascii="Times" w:eastAsiaTheme="minorEastAsia" w:hAnsi="Times" w:cs="Times"/>
        </w:rPr>
        <w:t xml:space="preserve"> (mean)</w:t>
      </w:r>
      <w:r w:rsidRPr="00E953CC">
        <w:rPr>
          <w:rFonts w:ascii="Times" w:eastAsiaTheme="minorEastAsia" w:hAnsi="Times" w:cs="Times"/>
        </w:rPr>
        <w:t xml:space="preserve"> and control limits</w:t>
      </w:r>
      <w:r>
        <w:rPr>
          <w:rFonts w:ascii="Times" w:eastAsiaTheme="minorEastAsia" w:hAnsi="Times" w:cs="Times"/>
        </w:rPr>
        <w:t xml:space="preserve"> (standard deviation)</w:t>
      </w:r>
      <w:r w:rsidRPr="00E953CC">
        <w:rPr>
          <w:rFonts w:ascii="Times" w:eastAsiaTheme="minorEastAsia" w:hAnsi="Times" w:cs="Times"/>
        </w:rPr>
        <w:t xml:space="preserve"> are derived from </w:t>
      </w:r>
      <w:r>
        <w:rPr>
          <w:rFonts w:ascii="Times" w:eastAsiaTheme="minorEastAsia" w:hAnsi="Times" w:cs="Times"/>
        </w:rPr>
        <w:t xml:space="preserve">real-time </w:t>
      </w:r>
      <w:r w:rsidRPr="00E953CC">
        <w:rPr>
          <w:rFonts w:ascii="Times" w:eastAsiaTheme="minorEastAsia" w:hAnsi="Times" w:cs="Times"/>
        </w:rPr>
        <w:t>process data</w:t>
      </w:r>
      <w:r>
        <w:rPr>
          <w:rFonts w:ascii="Times" w:eastAsiaTheme="minorEastAsia" w:hAnsi="Times" w:cs="Times"/>
        </w:rPr>
        <w:t xml:space="preserve">. </w:t>
      </w:r>
      <w:r w:rsidRPr="00E953CC">
        <w:rPr>
          <w:rFonts w:ascii="Times" w:eastAsiaTheme="minorEastAsia" w:hAnsi="Times" w:cs="Times"/>
        </w:rPr>
        <w:t xml:space="preserve">Specifications, however, are </w:t>
      </w:r>
      <w:r>
        <w:rPr>
          <w:rFonts w:ascii="Times" w:eastAsiaTheme="minorEastAsia" w:hAnsi="Times" w:cs="Times"/>
        </w:rPr>
        <w:t xml:space="preserve">the </w:t>
      </w:r>
      <w:r w:rsidRPr="00E953CC">
        <w:rPr>
          <w:rFonts w:ascii="Times" w:eastAsiaTheme="minorEastAsia" w:hAnsi="Times" w:cs="Times"/>
        </w:rPr>
        <w:t>boundaries</w:t>
      </w:r>
      <w:r>
        <w:rPr>
          <w:rFonts w:ascii="Times" w:eastAsiaTheme="minorEastAsia" w:hAnsi="Times" w:cs="Times"/>
        </w:rPr>
        <w:t xml:space="preserve"> at which a product is said to be acceptable or not acceptable, not defective or defective</w:t>
      </w:r>
      <w:r w:rsidR="000C5861">
        <w:rPr>
          <w:rFonts w:ascii="Times" w:eastAsiaTheme="minorEastAsia" w:hAnsi="Times" w:cs="Times"/>
        </w:rPr>
        <w:t xml:space="preserve"> based on the customer’s criteria</w:t>
      </w:r>
      <w:r>
        <w:rPr>
          <w:rFonts w:ascii="Times" w:eastAsiaTheme="minorEastAsia" w:hAnsi="Times" w:cs="Times"/>
        </w:rPr>
        <w:t xml:space="preserve">. </w:t>
      </w:r>
      <w:r w:rsidRPr="00E953CC">
        <w:rPr>
          <w:rFonts w:ascii="Times" w:eastAsiaTheme="minorEastAsia" w:hAnsi="Times" w:cs="Times"/>
        </w:rPr>
        <w:t xml:space="preserve"> A process </w:t>
      </w:r>
      <w:r>
        <w:rPr>
          <w:rFonts w:ascii="Times" w:eastAsiaTheme="minorEastAsia" w:hAnsi="Times" w:cs="Times"/>
        </w:rPr>
        <w:t>can be in</w:t>
      </w:r>
      <w:r w:rsidRPr="00E953CC">
        <w:rPr>
          <w:rFonts w:ascii="Times" w:eastAsiaTheme="minorEastAsia" w:hAnsi="Times" w:cs="Times"/>
        </w:rPr>
        <w:t xml:space="preserve"> statistical control </w:t>
      </w:r>
      <w:r>
        <w:rPr>
          <w:rFonts w:ascii="Times" w:eastAsiaTheme="minorEastAsia" w:hAnsi="Times" w:cs="Times"/>
        </w:rPr>
        <w:t xml:space="preserve">but </w:t>
      </w:r>
      <w:r w:rsidRPr="00E953CC">
        <w:rPr>
          <w:rFonts w:ascii="Times" w:eastAsiaTheme="minorEastAsia" w:hAnsi="Times" w:cs="Times"/>
        </w:rPr>
        <w:t xml:space="preserve">may </w:t>
      </w:r>
      <w:r>
        <w:rPr>
          <w:rFonts w:ascii="Times" w:eastAsiaTheme="minorEastAsia" w:hAnsi="Times" w:cs="Times"/>
        </w:rPr>
        <w:t xml:space="preserve">be </w:t>
      </w:r>
      <w:r w:rsidRPr="00E953CC">
        <w:rPr>
          <w:rFonts w:ascii="Times" w:eastAsiaTheme="minorEastAsia" w:hAnsi="Times" w:cs="Times"/>
        </w:rPr>
        <w:t>produc</w:t>
      </w:r>
      <w:r>
        <w:rPr>
          <w:rFonts w:ascii="Times" w:eastAsiaTheme="minorEastAsia" w:hAnsi="Times" w:cs="Times"/>
        </w:rPr>
        <w:t>ing</w:t>
      </w:r>
      <w:r w:rsidRPr="00E953CC">
        <w:rPr>
          <w:rFonts w:ascii="Times" w:eastAsiaTheme="minorEastAsia" w:hAnsi="Times" w:cs="Times"/>
        </w:rPr>
        <w:t xml:space="preserve"> a product that is not within specifications. </w:t>
      </w:r>
      <w:r>
        <w:rPr>
          <w:rFonts w:ascii="Times" w:eastAsiaTheme="minorEastAsia" w:hAnsi="Times" w:cs="Times"/>
        </w:rPr>
        <w:t xml:space="preserve">The opposite can also happen. </w:t>
      </w:r>
      <w:r w:rsidRPr="00E953CC">
        <w:rPr>
          <w:rFonts w:ascii="Times" w:eastAsiaTheme="minorEastAsia" w:hAnsi="Times" w:cs="Times"/>
        </w:rPr>
        <w:t xml:space="preserve">A process </w:t>
      </w:r>
      <w:r>
        <w:rPr>
          <w:rFonts w:ascii="Times" w:eastAsiaTheme="minorEastAsia" w:hAnsi="Times" w:cs="Times"/>
        </w:rPr>
        <w:t xml:space="preserve">may be </w:t>
      </w:r>
      <w:r w:rsidRPr="00E953CC">
        <w:rPr>
          <w:rFonts w:ascii="Times" w:eastAsiaTheme="minorEastAsia" w:hAnsi="Times" w:cs="Times"/>
        </w:rPr>
        <w:t>statistical</w:t>
      </w:r>
      <w:r>
        <w:rPr>
          <w:rFonts w:ascii="Times" w:eastAsiaTheme="minorEastAsia" w:hAnsi="Times" w:cs="Times"/>
        </w:rPr>
        <w:t>ly</w:t>
      </w:r>
      <w:r w:rsidR="00AF6F3E">
        <w:rPr>
          <w:rFonts w:ascii="Times" w:eastAsiaTheme="minorEastAsia" w:hAnsi="Times" w:cs="Times"/>
        </w:rPr>
        <w:t xml:space="preserve"> </w:t>
      </w:r>
      <w:r>
        <w:rPr>
          <w:rFonts w:ascii="Times" w:eastAsiaTheme="minorEastAsia" w:hAnsi="Times" w:cs="Times"/>
        </w:rPr>
        <w:t xml:space="preserve">out of </w:t>
      </w:r>
      <w:r w:rsidRPr="00E953CC">
        <w:rPr>
          <w:rFonts w:ascii="Times" w:eastAsiaTheme="minorEastAsia" w:hAnsi="Times" w:cs="Times"/>
        </w:rPr>
        <w:t>control</w:t>
      </w:r>
      <w:r>
        <w:rPr>
          <w:rFonts w:ascii="Times" w:eastAsiaTheme="minorEastAsia" w:hAnsi="Times" w:cs="Times"/>
        </w:rPr>
        <w:t xml:space="preserve">, but </w:t>
      </w:r>
      <w:r w:rsidRPr="00E953CC">
        <w:rPr>
          <w:rFonts w:ascii="Times" w:eastAsiaTheme="minorEastAsia" w:hAnsi="Times" w:cs="Times"/>
        </w:rPr>
        <w:t>produc</w:t>
      </w:r>
      <w:r>
        <w:rPr>
          <w:rFonts w:ascii="Times" w:eastAsiaTheme="minorEastAsia" w:hAnsi="Times" w:cs="Times"/>
        </w:rPr>
        <w:t>ing</w:t>
      </w:r>
      <w:r w:rsidRPr="00E953CC">
        <w:rPr>
          <w:rFonts w:ascii="Times" w:eastAsiaTheme="minorEastAsia" w:hAnsi="Times" w:cs="Times"/>
        </w:rPr>
        <w:t xml:space="preserve"> products that are within specifications. </w:t>
      </w:r>
      <w:r>
        <w:rPr>
          <w:rFonts w:ascii="Times" w:eastAsiaTheme="minorEastAsia" w:hAnsi="Times" w:cs="Times"/>
        </w:rPr>
        <w:t xml:space="preserve">It is the role of the process and product design teams to setup a process that is “in control” </w:t>
      </w:r>
      <w:r w:rsidRPr="007E6AC4">
        <w:rPr>
          <w:rFonts w:ascii="Times" w:eastAsiaTheme="minorEastAsia" w:hAnsi="Times" w:cs="Times"/>
          <w:i/>
        </w:rPr>
        <w:t>and</w:t>
      </w:r>
      <w:r>
        <w:rPr>
          <w:rFonts w:ascii="Times" w:eastAsiaTheme="minorEastAsia" w:hAnsi="Times" w:cs="Times"/>
        </w:rPr>
        <w:t xml:space="preserve"> producing a product “within specifications”.   Generally, it is the role of the manufacturing engineer and technician to keep the process “in control”</w:t>
      </w:r>
      <w:r w:rsidR="000C5861">
        <w:rPr>
          <w:rFonts w:ascii="Times" w:eastAsiaTheme="minorEastAsia" w:hAnsi="Times" w:cs="Times"/>
        </w:rPr>
        <w:t>, and the role of the process design team to ensure the when the process goes on-line that it “in control” and “within specifications”.</w:t>
      </w:r>
    </w:p>
    <w:p w14:paraId="73F08519" w14:textId="77777777" w:rsidR="00F0417D" w:rsidRDefault="00F0417D" w:rsidP="00F0417D">
      <w:pPr>
        <w:rPr>
          <w:rFonts w:ascii="Times" w:eastAsiaTheme="minorEastAsia" w:hAnsi="Times" w:cs="Times"/>
        </w:rPr>
      </w:pPr>
    </w:p>
    <w:p w14:paraId="3FE165AA" w14:textId="7ADA130A" w:rsidR="000C5861" w:rsidRDefault="000C5861" w:rsidP="00F0417D">
      <w:pPr>
        <w:rPr>
          <w:rFonts w:ascii="Times" w:eastAsiaTheme="minorEastAsia" w:hAnsi="Times" w:cs="Times"/>
        </w:rPr>
      </w:pPr>
      <w:r w:rsidRPr="00E953CC">
        <w:rPr>
          <w:rFonts w:ascii="Times" w:eastAsiaTheme="minorEastAsia" w:hAnsi="Times" w:cs="Times"/>
        </w:rPr>
        <w:t xml:space="preserve">Statistical </w:t>
      </w:r>
      <w:r>
        <w:rPr>
          <w:rFonts w:ascii="Times" w:eastAsiaTheme="minorEastAsia" w:hAnsi="Times" w:cs="Times"/>
        </w:rPr>
        <w:t xml:space="preserve">process </w:t>
      </w:r>
      <w:r w:rsidRPr="00E953CC">
        <w:rPr>
          <w:rFonts w:ascii="Times" w:eastAsiaTheme="minorEastAsia" w:hAnsi="Times" w:cs="Times"/>
        </w:rPr>
        <w:t xml:space="preserve">control has to do with process </w:t>
      </w:r>
      <w:r>
        <w:rPr>
          <w:rFonts w:ascii="Times" w:eastAsiaTheme="minorEastAsia" w:hAnsi="Times" w:cs="Times"/>
        </w:rPr>
        <w:t>“</w:t>
      </w:r>
      <w:r w:rsidRPr="00E953CC">
        <w:rPr>
          <w:rFonts w:ascii="Times" w:eastAsiaTheme="minorEastAsia" w:hAnsi="Times" w:cs="Times"/>
        </w:rPr>
        <w:t>predictability</w:t>
      </w:r>
      <w:r>
        <w:rPr>
          <w:rFonts w:ascii="Times" w:eastAsiaTheme="minorEastAsia" w:hAnsi="Times" w:cs="Times"/>
        </w:rPr>
        <w:t xml:space="preserve">”.  </w:t>
      </w:r>
      <w:r w:rsidRPr="00E953CC">
        <w:rPr>
          <w:rFonts w:ascii="Times" w:eastAsiaTheme="minorEastAsia" w:hAnsi="Times" w:cs="Times"/>
        </w:rPr>
        <w:t xml:space="preserve">Process </w:t>
      </w:r>
      <w:r>
        <w:rPr>
          <w:rFonts w:ascii="Times" w:eastAsiaTheme="minorEastAsia" w:hAnsi="Times" w:cs="Times"/>
        </w:rPr>
        <w:t>“capability”</w:t>
      </w:r>
      <w:r w:rsidRPr="00E953CC">
        <w:rPr>
          <w:rFonts w:ascii="Times" w:eastAsiaTheme="minorEastAsia" w:hAnsi="Times" w:cs="Times"/>
        </w:rPr>
        <w:t xml:space="preserve"> has to do with consistency and meeting specifications. </w:t>
      </w:r>
      <w:r w:rsidR="00F0417D" w:rsidRPr="00E953CC">
        <w:rPr>
          <w:rFonts w:ascii="Times" w:eastAsiaTheme="minorEastAsia" w:hAnsi="Times" w:cs="Times"/>
        </w:rPr>
        <w:t xml:space="preserve">A process that has </w:t>
      </w:r>
      <w:r>
        <w:rPr>
          <w:rFonts w:ascii="Times" w:eastAsiaTheme="minorEastAsia" w:hAnsi="Times" w:cs="Times"/>
        </w:rPr>
        <w:t xml:space="preserve">a </w:t>
      </w:r>
      <w:r w:rsidR="00F0417D" w:rsidRPr="00E953CC">
        <w:rPr>
          <w:rFonts w:ascii="Times" w:eastAsiaTheme="minorEastAsia" w:hAnsi="Times" w:cs="Times"/>
        </w:rPr>
        <w:t>small enough variation to meet specifications consistently</w:t>
      </w:r>
      <w:r>
        <w:rPr>
          <w:rFonts w:ascii="Times" w:eastAsiaTheme="minorEastAsia" w:hAnsi="Times" w:cs="Times"/>
        </w:rPr>
        <w:t>,</w:t>
      </w:r>
      <w:r w:rsidR="00F0417D" w:rsidRPr="00E953CC">
        <w:rPr>
          <w:rFonts w:ascii="Times" w:eastAsiaTheme="minorEastAsia" w:hAnsi="Times" w:cs="Times"/>
        </w:rPr>
        <w:t xml:space="preserve"> exhibits capability. </w:t>
      </w:r>
    </w:p>
    <w:p w14:paraId="148EE060" w14:textId="77777777" w:rsidR="00F0417D" w:rsidRDefault="00F0417D" w:rsidP="00F0417D">
      <w:pPr>
        <w:rPr>
          <w:rFonts w:ascii="Times" w:eastAsiaTheme="minorEastAsia" w:hAnsi="Times" w:cs="Times"/>
        </w:rPr>
      </w:pPr>
    </w:p>
    <w:p w14:paraId="4842820A" w14:textId="3A0F0B7F" w:rsidR="00F0417D" w:rsidRDefault="00F0417D" w:rsidP="00F0417D">
      <w:pPr>
        <w:autoSpaceDE w:val="0"/>
        <w:autoSpaceDN w:val="0"/>
        <w:spacing w:after="320"/>
        <w:textAlignment w:val="auto"/>
        <w:rPr>
          <w:rFonts w:ascii="Times" w:eastAsiaTheme="minorEastAsia" w:hAnsi="Times" w:cs="Times"/>
        </w:rPr>
      </w:pPr>
      <w:r>
        <w:rPr>
          <w:rFonts w:ascii="Times" w:eastAsiaTheme="minorEastAsia" w:hAnsi="Times" w:cs="Times"/>
        </w:rPr>
        <w:t xml:space="preserve">As a general rule, </w:t>
      </w:r>
      <w:r w:rsidRPr="004908FA">
        <w:rPr>
          <w:rFonts w:ascii="Times" w:eastAsiaTheme="minorEastAsia" w:hAnsi="Times" w:cs="Times"/>
        </w:rPr>
        <w:t xml:space="preserve">specification limits </w:t>
      </w:r>
      <w:r>
        <w:rPr>
          <w:rFonts w:ascii="Times" w:eastAsiaTheme="minorEastAsia" w:hAnsi="Times" w:cs="Times"/>
        </w:rPr>
        <w:t>are NOT put on</w:t>
      </w:r>
      <w:r w:rsidRPr="004908FA">
        <w:rPr>
          <w:rFonts w:ascii="Times" w:eastAsiaTheme="minorEastAsia" w:hAnsi="Times" w:cs="Times"/>
        </w:rPr>
        <w:t xml:space="preserve"> a control chart! The reason is that there </w:t>
      </w:r>
      <w:r>
        <w:rPr>
          <w:rFonts w:ascii="Times" w:eastAsiaTheme="minorEastAsia" w:hAnsi="Times" w:cs="Times"/>
        </w:rPr>
        <w:t>is</w:t>
      </w:r>
      <w:r w:rsidRPr="004908FA">
        <w:rPr>
          <w:rFonts w:ascii="Times" w:eastAsiaTheme="minorEastAsia" w:hAnsi="Times" w:cs="Times"/>
        </w:rPr>
        <w:t xml:space="preserve"> a tendency</w:t>
      </w:r>
      <w:r>
        <w:rPr>
          <w:rFonts w:ascii="Times" w:eastAsiaTheme="minorEastAsia" w:hAnsi="Times" w:cs="Times"/>
        </w:rPr>
        <w:t xml:space="preserve"> for people</w:t>
      </w:r>
      <w:r w:rsidRPr="004908FA">
        <w:rPr>
          <w:rFonts w:ascii="Times" w:eastAsiaTheme="minorEastAsia" w:hAnsi="Times" w:cs="Times"/>
        </w:rPr>
        <w:t xml:space="preserve"> to put </w:t>
      </w:r>
      <w:r>
        <w:rPr>
          <w:rFonts w:ascii="Times" w:eastAsiaTheme="minorEastAsia" w:hAnsi="Times" w:cs="Times"/>
        </w:rPr>
        <w:t>all of their</w:t>
      </w:r>
      <w:r w:rsidRPr="004908FA">
        <w:rPr>
          <w:rFonts w:ascii="Times" w:eastAsiaTheme="minorEastAsia" w:hAnsi="Times" w:cs="Times"/>
        </w:rPr>
        <w:t xml:space="preserve"> attention only on how well the process is doing relative to specifications and to ignore the control limits. Purposes of the control chart are to detect special cause variation, which destroys process </w:t>
      </w:r>
      <w:r w:rsidR="00144B6E" w:rsidRPr="004908FA">
        <w:rPr>
          <w:rFonts w:ascii="Times" w:eastAsiaTheme="minorEastAsia" w:hAnsi="Times" w:cs="Times"/>
        </w:rPr>
        <w:t>predictability,</w:t>
      </w:r>
      <w:r w:rsidRPr="004908FA">
        <w:rPr>
          <w:rFonts w:ascii="Times" w:eastAsiaTheme="minorEastAsia" w:hAnsi="Times" w:cs="Times"/>
        </w:rPr>
        <w:t xml:space="preserve"> and to </w:t>
      </w:r>
      <w:r>
        <w:rPr>
          <w:rFonts w:ascii="Times" w:eastAsiaTheme="minorEastAsia" w:hAnsi="Times" w:cs="Times"/>
        </w:rPr>
        <w:t xml:space="preserve">detect and </w:t>
      </w:r>
      <w:r w:rsidRPr="00237C1D">
        <w:rPr>
          <w:rFonts w:ascii="Times" w:eastAsiaTheme="minorEastAsia" w:hAnsi="Times" w:cs="Times"/>
          <w:iCs/>
        </w:rPr>
        <w:t>prevent</w:t>
      </w:r>
      <w:r w:rsidR="00AF6F3E">
        <w:rPr>
          <w:rFonts w:ascii="Times" w:eastAsiaTheme="minorEastAsia" w:hAnsi="Times" w:cs="Times"/>
          <w:iCs/>
        </w:rPr>
        <w:t xml:space="preserve"> </w:t>
      </w:r>
      <w:r>
        <w:rPr>
          <w:rFonts w:ascii="Times" w:eastAsiaTheme="minorEastAsia" w:hAnsi="Times" w:cs="Times"/>
        </w:rPr>
        <w:t xml:space="preserve">process </w:t>
      </w:r>
      <w:r w:rsidRPr="004908FA">
        <w:rPr>
          <w:rFonts w:ascii="Times" w:eastAsiaTheme="minorEastAsia" w:hAnsi="Times" w:cs="Times"/>
        </w:rPr>
        <w:t xml:space="preserve">problems before they occur. If all the emphasis is </w:t>
      </w:r>
      <w:r>
        <w:rPr>
          <w:rFonts w:ascii="Times" w:eastAsiaTheme="minorEastAsia" w:hAnsi="Times" w:cs="Times"/>
        </w:rPr>
        <w:t xml:space="preserve">placed </w:t>
      </w:r>
      <w:r w:rsidRPr="004908FA">
        <w:rPr>
          <w:rFonts w:ascii="Times" w:eastAsiaTheme="minorEastAsia" w:hAnsi="Times" w:cs="Times"/>
        </w:rPr>
        <w:t>on the specification limits, there little attention</w:t>
      </w:r>
      <w:r w:rsidR="00491C69">
        <w:rPr>
          <w:rFonts w:ascii="Times" w:eastAsiaTheme="minorEastAsia" w:hAnsi="Times" w:cs="Times"/>
        </w:rPr>
        <w:t xml:space="preserve"> is paid</w:t>
      </w:r>
      <w:r w:rsidRPr="004908FA">
        <w:rPr>
          <w:rFonts w:ascii="Times" w:eastAsiaTheme="minorEastAsia" w:hAnsi="Times" w:cs="Times"/>
        </w:rPr>
        <w:t xml:space="preserve"> to the chart, the control limits, and variation in processes. The </w:t>
      </w:r>
      <w:r w:rsidRPr="00237C1D">
        <w:rPr>
          <w:rFonts w:ascii="Times" w:eastAsiaTheme="minorEastAsia" w:hAnsi="Times" w:cs="Times"/>
        </w:rPr>
        <w:t>"</w:t>
      </w:r>
      <w:r w:rsidRPr="00237C1D">
        <w:rPr>
          <w:rFonts w:ascii="Times" w:eastAsiaTheme="minorEastAsia" w:hAnsi="Times" w:cs="Times"/>
          <w:iCs/>
        </w:rPr>
        <w:t>voice of the process</w:t>
      </w:r>
      <w:r w:rsidRPr="00237C1D">
        <w:rPr>
          <w:rFonts w:ascii="Times" w:eastAsiaTheme="minorEastAsia" w:hAnsi="Times" w:cs="Times"/>
        </w:rPr>
        <w:t>"</w:t>
      </w:r>
      <w:r w:rsidRPr="004908FA">
        <w:rPr>
          <w:rFonts w:ascii="Times" w:eastAsiaTheme="minorEastAsia" w:hAnsi="Times" w:cs="Times"/>
        </w:rPr>
        <w:t xml:space="preserve"> </w:t>
      </w:r>
      <w:r w:rsidR="00491C69">
        <w:rPr>
          <w:rFonts w:ascii="Times" w:eastAsiaTheme="minorEastAsia" w:hAnsi="Times" w:cs="Times"/>
        </w:rPr>
        <w:t>is</w:t>
      </w:r>
      <w:r w:rsidRPr="004908FA">
        <w:rPr>
          <w:rFonts w:ascii="Times" w:eastAsiaTheme="minorEastAsia" w:hAnsi="Times" w:cs="Times"/>
        </w:rPr>
        <w:t xml:space="preserve"> ignored.</w:t>
      </w:r>
    </w:p>
    <w:p w14:paraId="6572727B" w14:textId="0E906117" w:rsidR="00D55FFC" w:rsidRDefault="00D55FFC" w:rsidP="00D55FFC">
      <w:pPr>
        <w:rPr>
          <w:b/>
          <w:sz w:val="26"/>
          <w:szCs w:val="26"/>
        </w:rPr>
      </w:pPr>
      <w:proofErr w:type="spellStart"/>
      <w:r>
        <w:rPr>
          <w:b/>
          <w:sz w:val="26"/>
          <w:szCs w:val="26"/>
        </w:rPr>
        <w:t>Shewhart</w:t>
      </w:r>
      <w:proofErr w:type="spellEnd"/>
      <w:r>
        <w:rPr>
          <w:b/>
          <w:sz w:val="26"/>
          <w:szCs w:val="26"/>
        </w:rPr>
        <w:t xml:space="preserve"> Rules</w:t>
      </w:r>
      <w:r w:rsidR="00B85FFC">
        <w:rPr>
          <w:b/>
          <w:sz w:val="26"/>
          <w:szCs w:val="26"/>
        </w:rPr>
        <w:t xml:space="preserve"> (Western Electric Rules)</w:t>
      </w:r>
    </w:p>
    <w:p w14:paraId="729EBAFD" w14:textId="77777777" w:rsidR="001D6D84" w:rsidRDefault="001D6D84" w:rsidP="00E3317D">
      <w:pPr>
        <w:rPr>
          <w:rFonts w:ascii="Times" w:eastAsiaTheme="minorEastAsia" w:hAnsi="Times" w:cs="Times"/>
        </w:rPr>
      </w:pPr>
    </w:p>
    <w:p w14:paraId="6FE3AEFF" w14:textId="193B18B6" w:rsidR="008E03FD" w:rsidRDefault="00AC3EE1" w:rsidP="008E03FD">
      <w:pPr>
        <w:rPr>
          <w:b/>
          <w:sz w:val="26"/>
          <w:szCs w:val="26"/>
        </w:rPr>
      </w:pPr>
      <w:r>
        <w:rPr>
          <w:rFonts w:ascii="Times" w:eastAsiaTheme="minorEastAsia" w:hAnsi="Times" w:cs="Times"/>
        </w:rPr>
        <w:t xml:space="preserve">How can we determine when a process is out of control or not behaving the way it </w:t>
      </w:r>
      <w:r w:rsidR="00144B6E">
        <w:rPr>
          <w:rFonts w:ascii="Times" w:eastAsiaTheme="minorEastAsia" w:hAnsi="Times" w:cs="Times"/>
        </w:rPr>
        <w:t>should?</w:t>
      </w:r>
      <w:r>
        <w:rPr>
          <w:rFonts w:ascii="Times" w:eastAsiaTheme="minorEastAsia" w:hAnsi="Times" w:cs="Times"/>
        </w:rPr>
        <w:t xml:space="preserve">  Walter </w:t>
      </w:r>
      <w:proofErr w:type="spellStart"/>
      <w:r>
        <w:rPr>
          <w:rFonts w:ascii="Times" w:eastAsiaTheme="minorEastAsia" w:hAnsi="Times" w:cs="Times"/>
        </w:rPr>
        <w:t>Shewhart</w:t>
      </w:r>
      <w:proofErr w:type="spellEnd"/>
      <w:r>
        <w:rPr>
          <w:rFonts w:ascii="Times" w:eastAsiaTheme="minorEastAsia" w:hAnsi="Times" w:cs="Times"/>
        </w:rPr>
        <w:t xml:space="preserve"> came up with eight rules that are commonly used in industry today.  </w:t>
      </w:r>
      <w:r w:rsidR="00A26816" w:rsidRPr="00A26816">
        <w:rPr>
          <w:rFonts w:ascii="Times" w:eastAsiaTheme="minorEastAsia" w:hAnsi="Times" w:cs="Times"/>
        </w:rPr>
        <w:t xml:space="preserve">The eight </w:t>
      </w:r>
      <w:proofErr w:type="spellStart"/>
      <w:r w:rsidR="00A26816" w:rsidRPr="00A26816">
        <w:rPr>
          <w:rFonts w:ascii="Times" w:eastAsiaTheme="minorEastAsia" w:hAnsi="Times" w:cs="Times"/>
          <w:i/>
          <w:iCs/>
        </w:rPr>
        <w:t>Shewhart</w:t>
      </w:r>
      <w:proofErr w:type="spellEnd"/>
      <w:r w:rsidR="00A26816" w:rsidRPr="00A26816">
        <w:rPr>
          <w:rFonts w:ascii="Times" w:eastAsiaTheme="minorEastAsia" w:hAnsi="Times" w:cs="Times"/>
          <w:i/>
          <w:iCs/>
        </w:rPr>
        <w:t xml:space="preserve"> rules</w:t>
      </w:r>
      <w:r w:rsidR="00D464DC">
        <w:rPr>
          <w:rFonts w:ascii="Times" w:eastAsiaTheme="minorEastAsia" w:hAnsi="Times" w:cs="Times"/>
          <w:i/>
          <w:iCs/>
        </w:rPr>
        <w:t xml:space="preserve"> </w:t>
      </w:r>
      <w:r w:rsidR="002A4A60">
        <w:rPr>
          <w:rFonts w:ascii="Times" w:eastAsiaTheme="minorEastAsia" w:hAnsi="Times" w:cs="Times"/>
        </w:rPr>
        <w:t>(also referred to as Western Electric Rules)</w:t>
      </w:r>
      <w:r>
        <w:rPr>
          <w:rFonts w:ascii="Times" w:eastAsiaTheme="minorEastAsia" w:hAnsi="Times" w:cs="Times"/>
        </w:rPr>
        <w:t xml:space="preserve"> are </w:t>
      </w:r>
      <w:proofErr w:type="gramStart"/>
      <w:r w:rsidR="00144B6E">
        <w:rPr>
          <w:rFonts w:ascii="Times" w:eastAsiaTheme="minorEastAsia" w:hAnsi="Times" w:cs="Times"/>
        </w:rPr>
        <w:t>used</w:t>
      </w:r>
      <w:proofErr w:type="gramEnd"/>
      <w:r>
        <w:rPr>
          <w:rFonts w:ascii="Times" w:eastAsiaTheme="minorEastAsia" w:hAnsi="Times" w:cs="Times"/>
        </w:rPr>
        <w:t xml:space="preserve"> as signals</w:t>
      </w:r>
      <w:r w:rsidR="00A26816" w:rsidRPr="00A26816">
        <w:rPr>
          <w:rFonts w:ascii="Times" w:eastAsiaTheme="minorEastAsia" w:hAnsi="Times" w:cs="Times"/>
        </w:rPr>
        <w:t xml:space="preserve"> that suggest that </w:t>
      </w:r>
      <w:r w:rsidR="008E03FD">
        <w:rPr>
          <w:rFonts w:ascii="Times" w:eastAsiaTheme="minorEastAsia" w:hAnsi="Times" w:cs="Times"/>
        </w:rPr>
        <w:t>the data</w:t>
      </w:r>
      <w:r w:rsidR="00A26816" w:rsidRPr="00A26816">
        <w:rPr>
          <w:rFonts w:ascii="Times" w:eastAsiaTheme="minorEastAsia" w:hAnsi="Times" w:cs="Times"/>
        </w:rPr>
        <w:t xml:space="preserve"> we are </w:t>
      </w:r>
      <w:r w:rsidR="000465C2">
        <w:rPr>
          <w:rFonts w:ascii="Times" w:eastAsiaTheme="minorEastAsia" w:hAnsi="Times" w:cs="Times"/>
        </w:rPr>
        <w:t>collecting</w:t>
      </w:r>
      <w:r w:rsidR="000465C2" w:rsidRPr="00A26816">
        <w:rPr>
          <w:rFonts w:ascii="Times" w:eastAsiaTheme="minorEastAsia" w:hAnsi="Times" w:cs="Times"/>
        </w:rPr>
        <w:t xml:space="preserve"> </w:t>
      </w:r>
      <w:r w:rsidR="00A26816" w:rsidRPr="00A26816">
        <w:rPr>
          <w:rFonts w:ascii="Times" w:eastAsiaTheme="minorEastAsia" w:hAnsi="Times" w:cs="Times"/>
        </w:rPr>
        <w:t xml:space="preserve">is </w:t>
      </w:r>
      <w:r>
        <w:rPr>
          <w:rFonts w:ascii="Times" w:eastAsiaTheme="minorEastAsia" w:hAnsi="Times" w:cs="Times"/>
          <w:b/>
          <w:bCs/>
          <w:i/>
          <w:iCs/>
        </w:rPr>
        <w:t>not</w:t>
      </w:r>
      <w:r w:rsidR="00A26816" w:rsidRPr="00A26816">
        <w:rPr>
          <w:rFonts w:ascii="Times" w:eastAsiaTheme="minorEastAsia" w:hAnsi="Times" w:cs="Times"/>
        </w:rPr>
        <w:t xml:space="preserve"> what would be expected if only common causes of variation were present. </w:t>
      </w:r>
      <w:r>
        <w:rPr>
          <w:rFonts w:ascii="Times" w:eastAsiaTheme="minorEastAsia" w:hAnsi="Times" w:cs="Times"/>
        </w:rPr>
        <w:t>In other words</w:t>
      </w:r>
      <w:r w:rsidR="00A26816" w:rsidRPr="00A26816">
        <w:rPr>
          <w:rFonts w:ascii="Times" w:eastAsiaTheme="minorEastAsia" w:hAnsi="Times" w:cs="Times"/>
        </w:rPr>
        <w:t xml:space="preserve">, the rules are </w:t>
      </w:r>
      <w:r w:rsidR="000465C2">
        <w:rPr>
          <w:rFonts w:ascii="Times" w:eastAsiaTheme="minorEastAsia" w:hAnsi="Times" w:cs="Times"/>
        </w:rPr>
        <w:t xml:space="preserve">criteria for identifying that </w:t>
      </w:r>
      <w:r w:rsidR="00A26816" w:rsidRPr="00A26816">
        <w:rPr>
          <w:rFonts w:ascii="Times" w:eastAsiaTheme="minorEastAsia" w:hAnsi="Times" w:cs="Times"/>
        </w:rPr>
        <w:t>special cause variation</w:t>
      </w:r>
      <w:r w:rsidR="000465C2">
        <w:rPr>
          <w:rFonts w:ascii="Times" w:eastAsiaTheme="minorEastAsia" w:hAnsi="Times" w:cs="Times"/>
        </w:rPr>
        <w:t xml:space="preserve"> is currently present in the process</w:t>
      </w:r>
      <w:r w:rsidR="00A26816" w:rsidRPr="00A26816">
        <w:rPr>
          <w:rFonts w:ascii="Times" w:eastAsiaTheme="minorEastAsia" w:hAnsi="Times" w:cs="Times"/>
        </w:rPr>
        <w:t>.</w:t>
      </w:r>
      <w:r w:rsidR="000465C2">
        <w:rPr>
          <w:rFonts w:ascii="Times" w:eastAsiaTheme="minorEastAsia" w:hAnsi="Times" w:cs="Times"/>
        </w:rPr>
        <w:t xml:space="preserve">  Below is a description of each of the eight (8) rules.  Different companies use different rules for their processes, so it’s good to understand each rule and why each rule indicates the presence of special cause variation.</w:t>
      </w:r>
    </w:p>
    <w:p w14:paraId="07DC9537" w14:textId="07DCCADF" w:rsidR="004F520C" w:rsidRPr="000262BC" w:rsidRDefault="004F520C" w:rsidP="004F520C">
      <w:pPr>
        <w:jc w:val="center"/>
        <w:rPr>
          <w:b/>
        </w:rPr>
      </w:pPr>
    </w:p>
    <w:p w14:paraId="5AEB3B81" w14:textId="15F57D8D" w:rsidR="008E03FD" w:rsidRDefault="004F520C" w:rsidP="004F520C">
      <w:pPr>
        <w:jc w:val="center"/>
        <w:rPr>
          <w:b/>
          <w:sz w:val="26"/>
          <w:szCs w:val="26"/>
        </w:rPr>
      </w:pPr>
      <w:r>
        <w:rPr>
          <w:b/>
          <w:noProof/>
          <w:sz w:val="26"/>
          <w:szCs w:val="26"/>
        </w:rPr>
        <w:lastRenderedPageBreak/>
        <mc:AlternateContent>
          <mc:Choice Requires="wps">
            <w:drawing>
              <wp:anchor distT="0" distB="0" distL="114300" distR="114300" simplePos="0" relativeHeight="251702272" behindDoc="0" locked="0" layoutInCell="1" allowOverlap="1" wp14:anchorId="05DE35D6" wp14:editId="4800B893">
                <wp:simplePos x="0" y="0"/>
                <wp:positionH relativeFrom="column">
                  <wp:posOffset>2743200</wp:posOffset>
                </wp:positionH>
                <wp:positionV relativeFrom="paragraph">
                  <wp:posOffset>-114300</wp:posOffset>
                </wp:positionV>
                <wp:extent cx="805180" cy="307340"/>
                <wp:effectExtent l="0" t="0" r="0" b="0"/>
                <wp:wrapNone/>
                <wp:docPr id="94" name="Text Box 94"/>
                <wp:cNvGraphicFramePr/>
                <a:graphic xmlns:a="http://schemas.openxmlformats.org/drawingml/2006/main">
                  <a:graphicData uri="http://schemas.microsoft.com/office/word/2010/wordprocessingShape">
                    <wps:wsp>
                      <wps:cNvSpPr txBox="1"/>
                      <wps:spPr>
                        <a:xfrm>
                          <a:off x="0" y="0"/>
                          <a:ext cx="805180" cy="3073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18BB6E5" w14:textId="322316B2" w:rsidR="00D708B0" w:rsidRPr="004F520C" w:rsidRDefault="00D708B0">
                            <w:pPr>
                              <w:rPr>
                                <w:b/>
                              </w:rPr>
                            </w:pPr>
                            <w:r w:rsidRPr="004F520C">
                              <w:rPr>
                                <w:b/>
                              </w:rPr>
                              <w:t>Rule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94" o:spid="_x0000_s1026" type="#_x0000_t202" style="position:absolute;left:0;text-align:left;margin-left:3in;margin-top:-8.95pt;width:63.4pt;height:24.2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" filled="f" stroked="f">
                <v:textbox>
                  <w:txbxContent>
                    <w:p w14:paraId="518BB6E5" w14:textId="322316B2" w:rsidR="00D708B0" w:rsidRPr="004F520C" w:rsidRDefault="00D708B0">
                      <w:pPr>
                        <w:rPr>
                          <w:b/>
                        </w:rPr>
                      </w:pPr>
                      <w:r w:rsidRPr="004F520C">
                        <w:rPr>
                          <w:b/>
                        </w:rPr>
                        <w:t>Rule 1</w:t>
                      </w:r>
                    </w:p>
                  </w:txbxContent>
                </v:textbox>
              </v:shape>
            </w:pict>
          </mc:Fallback>
        </mc:AlternateContent>
      </w:r>
      <w:r>
        <w:rPr>
          <w:b/>
          <w:noProof/>
          <w:sz w:val="26"/>
          <w:szCs w:val="26"/>
        </w:rPr>
        <w:drawing>
          <wp:inline distT="0" distB="0" distL="0" distR="0" wp14:anchorId="6C0FB9C3" wp14:editId="73300174">
            <wp:extent cx="5042059" cy="2498757"/>
            <wp:effectExtent l="0" t="0" r="1270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18 at 11.12.43 AM.png"/>
                    <pic:cNvPicPr/>
                  </pic:nvPicPr>
                  <pic:blipFill rotWithShape="1">
                    <a:blip r:embed="rId17">
                      <a:extLst>
                        <a:ext uri="{28A0092B-C50C-407E-A947-70E740481C1C}">
                          <a14:useLocalDpi xmlns:a14="http://schemas.microsoft.com/office/drawing/2010/main" val="0"/>
                        </a:ext>
                      </a:extLst>
                    </a:blip>
                    <a:srcRect b="7909"/>
                    <a:stretch/>
                  </pic:blipFill>
                  <pic:spPr bwMode="auto">
                    <a:xfrm>
                      <a:off x="0" y="0"/>
                      <a:ext cx="5042780" cy="2499114"/>
                    </a:xfrm>
                    <a:prstGeom prst="rect">
                      <a:avLst/>
                    </a:prstGeom>
                    <a:ln>
                      <a:noFill/>
                    </a:ln>
                    <a:extLst>
                      <a:ext uri="{53640926-AAD7-44d8-BBD7-CCE9431645EC}">
                        <a14:shadowObscured xmlns:a14="http://schemas.microsoft.com/office/drawing/2010/main"/>
                      </a:ext>
                    </a:extLst>
                  </pic:spPr>
                </pic:pic>
              </a:graphicData>
            </a:graphic>
          </wp:inline>
        </w:drawing>
      </w:r>
    </w:p>
    <w:p w14:paraId="01B448F4" w14:textId="77777777" w:rsidR="008E03FD" w:rsidRDefault="008E03FD" w:rsidP="008E03FD">
      <w:pPr>
        <w:rPr>
          <w:rFonts w:ascii="Times" w:eastAsiaTheme="minorEastAsia" w:hAnsi="Times" w:cs="Times"/>
          <w:b/>
          <w:bCs/>
        </w:rPr>
      </w:pPr>
    </w:p>
    <w:p w14:paraId="7C5F5BEE" w14:textId="77777777" w:rsidR="008E03FD" w:rsidRDefault="008E03FD" w:rsidP="008E03FD">
      <w:pPr>
        <w:rPr>
          <w:rFonts w:ascii="Times" w:eastAsiaTheme="minorEastAsia" w:hAnsi="Times" w:cs="Times"/>
        </w:rPr>
      </w:pPr>
      <w:r w:rsidRPr="000262BC">
        <w:rPr>
          <w:rFonts w:ascii="Times" w:eastAsiaTheme="minorEastAsia" w:hAnsi="Times" w:cs="Times"/>
          <w:b/>
          <w:bCs/>
        </w:rPr>
        <w:t>Rule 1:</w:t>
      </w:r>
      <w:r w:rsidRPr="000262BC">
        <w:rPr>
          <w:rFonts w:ascii="Times" w:eastAsiaTheme="minorEastAsia" w:hAnsi="Times" w:cs="Times"/>
        </w:rPr>
        <w:t xml:space="preserve"> The existence of a number that is not in any of the zones labeled A, B, and C. (See special, encircled point </w:t>
      </w:r>
      <w:r>
        <w:rPr>
          <w:rFonts w:ascii="Times" w:eastAsiaTheme="minorEastAsia" w:hAnsi="Times" w:cs="Times"/>
        </w:rPr>
        <w:t>above</w:t>
      </w:r>
      <w:r w:rsidRPr="000262BC">
        <w:rPr>
          <w:rFonts w:ascii="Times" w:eastAsiaTheme="minorEastAsia" w:hAnsi="Times" w:cs="Times"/>
        </w:rPr>
        <w:t>.)</w:t>
      </w:r>
      <w:r>
        <w:rPr>
          <w:rFonts w:ascii="Times" w:eastAsiaTheme="minorEastAsia" w:hAnsi="Times" w:cs="Times"/>
        </w:rPr>
        <w:t xml:space="preserve">  This would be a single point outside the </w:t>
      </w:r>
      <m:oMath>
        <m:r>
          <w:rPr>
            <w:rFonts w:ascii="Cambria Math" w:hAnsi="Cambria Math"/>
            <w:noProof/>
          </w:rPr>
          <m:t>μ±3σ</m:t>
        </m:r>
      </m:oMath>
      <w:r>
        <w:rPr>
          <w:rFonts w:ascii="Times" w:eastAsiaTheme="minorEastAsia" w:hAnsi="Times" w:cs="Times"/>
        </w:rPr>
        <w:t xml:space="preserve"> zone.</w:t>
      </w:r>
    </w:p>
    <w:p w14:paraId="3EE4EF6B" w14:textId="77777777" w:rsidR="004F520C" w:rsidRDefault="004F520C" w:rsidP="008E03FD">
      <w:pPr>
        <w:rPr>
          <w:rFonts w:ascii="Times" w:eastAsiaTheme="minorEastAsia" w:hAnsi="Times" w:cs="Times"/>
        </w:rPr>
      </w:pPr>
    </w:p>
    <w:p w14:paraId="4731D1C8" w14:textId="6C1C013F" w:rsidR="004F520C" w:rsidRDefault="004F520C" w:rsidP="008E03FD">
      <w:pPr>
        <w:rPr>
          <w:rFonts w:ascii="Times" w:eastAsiaTheme="minorEastAsia" w:hAnsi="Times" w:cs="Times"/>
        </w:rPr>
      </w:pPr>
    </w:p>
    <w:p w14:paraId="5D49BDFF" w14:textId="48CF14BD" w:rsidR="004F520C" w:rsidRDefault="0063276E" w:rsidP="004F520C">
      <w:pPr>
        <w:jc w:val="center"/>
        <w:rPr>
          <w:rFonts w:ascii="Times" w:eastAsiaTheme="minorEastAsia" w:hAnsi="Times" w:cs="Times"/>
        </w:rPr>
      </w:pPr>
      <w:r>
        <w:rPr>
          <w:b/>
          <w:noProof/>
          <w:sz w:val="26"/>
          <w:szCs w:val="26"/>
        </w:rPr>
        <mc:AlternateContent>
          <mc:Choice Requires="wps">
            <w:drawing>
              <wp:anchor distT="0" distB="0" distL="114300" distR="114300" simplePos="0" relativeHeight="251704320" behindDoc="0" locked="0" layoutInCell="1" allowOverlap="1" wp14:anchorId="625E0947" wp14:editId="7A544AEE">
                <wp:simplePos x="0" y="0"/>
                <wp:positionH relativeFrom="column">
                  <wp:posOffset>2590800</wp:posOffset>
                </wp:positionH>
                <wp:positionV relativeFrom="paragraph">
                  <wp:posOffset>43180</wp:posOffset>
                </wp:positionV>
                <wp:extent cx="805180" cy="307340"/>
                <wp:effectExtent l="0" t="0" r="0" b="0"/>
                <wp:wrapNone/>
                <wp:docPr id="95" name="Text Box 95"/>
                <wp:cNvGraphicFramePr/>
                <a:graphic xmlns:a="http://schemas.openxmlformats.org/drawingml/2006/main">
                  <a:graphicData uri="http://schemas.microsoft.com/office/word/2010/wordprocessingShape">
                    <wps:wsp>
                      <wps:cNvSpPr txBox="1"/>
                      <wps:spPr>
                        <a:xfrm>
                          <a:off x="0" y="0"/>
                          <a:ext cx="805180" cy="3073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D87F81" w14:textId="05162DBA" w:rsidR="00D708B0" w:rsidRPr="004F520C" w:rsidRDefault="00D708B0" w:rsidP="004F520C">
                            <w:pPr>
                              <w:rPr>
                                <w:b/>
                              </w:rPr>
                            </w:pPr>
                            <w:r w:rsidRPr="004F520C">
                              <w:rPr>
                                <w:b/>
                              </w:rPr>
                              <w:t xml:space="preserve">Rule </w:t>
                            </w:r>
                            <w:r>
                              <w:rPr>
                                <w: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5" o:spid="_x0000_s1027" type="#_x0000_t202" style="position:absolute;left:0;text-align:left;margin-left:204pt;margin-top:3.4pt;width:63.4pt;height:24.2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" filled="f" stroked="f">
                <v:textbox>
                  <w:txbxContent>
                    <w:p w14:paraId="0CD87F81" w14:textId="05162DBA" w:rsidR="00D708B0" w:rsidRPr="004F520C" w:rsidRDefault="00D708B0" w:rsidP="004F520C">
                      <w:pPr>
                        <w:rPr>
                          <w:b/>
                        </w:rPr>
                      </w:pPr>
                      <w:r w:rsidRPr="004F520C">
                        <w:rPr>
                          <w:b/>
                        </w:rPr>
                        <w:t xml:space="preserve">Rule </w:t>
                      </w:r>
                      <w:r>
                        <w:rPr>
                          <w:b/>
                        </w:rPr>
                        <w:t>2</w:t>
                      </w:r>
                    </w:p>
                  </w:txbxContent>
                </v:textbox>
              </v:shape>
            </w:pict>
          </mc:Fallback>
        </mc:AlternateContent>
      </w:r>
    </w:p>
    <w:p w14:paraId="7156A881" w14:textId="77777777" w:rsidR="008E03FD" w:rsidRDefault="008E03FD" w:rsidP="008E03FD">
      <w:pPr>
        <w:rPr>
          <w:b/>
          <w:sz w:val="26"/>
          <w:szCs w:val="26"/>
        </w:rPr>
      </w:pPr>
    </w:p>
    <w:p w14:paraId="514E7864" w14:textId="4B5B6AF4" w:rsidR="0063276E" w:rsidRDefault="0063276E" w:rsidP="0063276E">
      <w:pPr>
        <w:ind w:left="720"/>
        <w:rPr>
          <w:rFonts w:ascii="Times" w:eastAsiaTheme="minorEastAsia" w:hAnsi="Times" w:cs="Times"/>
          <w:b/>
          <w:bCs/>
        </w:rPr>
      </w:pPr>
      <w:r>
        <w:rPr>
          <w:rFonts w:ascii="Times" w:eastAsiaTheme="minorEastAsia" w:hAnsi="Times" w:cs="Times"/>
          <w:noProof/>
        </w:rPr>
        <w:drawing>
          <wp:inline distT="0" distB="0" distL="0" distR="0" wp14:anchorId="0D22F9BF" wp14:editId="11D3C578">
            <wp:extent cx="4852657" cy="2441399"/>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18 at 11.16.19 AM.png"/>
                    <pic:cNvPicPr/>
                  </pic:nvPicPr>
                  <pic:blipFill>
                    <a:blip r:embed="rId18">
                      <a:extLst>
                        <a:ext uri="{28A0092B-C50C-407E-A947-70E740481C1C}">
                          <a14:useLocalDpi xmlns:a14="http://schemas.microsoft.com/office/drawing/2010/main" val="0"/>
                        </a:ext>
                      </a:extLst>
                    </a:blip>
                    <a:stretch>
                      <a:fillRect/>
                    </a:stretch>
                  </pic:blipFill>
                  <pic:spPr>
                    <a:xfrm>
                      <a:off x="0" y="0"/>
                      <a:ext cx="4852657" cy="2441399"/>
                    </a:xfrm>
                    <a:prstGeom prst="rect">
                      <a:avLst/>
                    </a:prstGeom>
                  </pic:spPr>
                </pic:pic>
              </a:graphicData>
            </a:graphic>
          </wp:inline>
        </w:drawing>
      </w:r>
    </w:p>
    <w:p w14:paraId="4A6D86AB" w14:textId="77777777" w:rsidR="0063276E" w:rsidRDefault="0063276E" w:rsidP="008E03FD">
      <w:pPr>
        <w:rPr>
          <w:rFonts w:ascii="Times" w:eastAsiaTheme="minorEastAsia" w:hAnsi="Times" w:cs="Times"/>
          <w:b/>
          <w:bCs/>
        </w:rPr>
      </w:pPr>
    </w:p>
    <w:p w14:paraId="66D42F00" w14:textId="77777777" w:rsidR="0063276E" w:rsidRDefault="0063276E" w:rsidP="008E03FD">
      <w:pPr>
        <w:rPr>
          <w:rFonts w:ascii="Times" w:eastAsiaTheme="minorEastAsia" w:hAnsi="Times" w:cs="Times"/>
          <w:b/>
          <w:bCs/>
        </w:rPr>
      </w:pPr>
    </w:p>
    <w:p w14:paraId="248B5520" w14:textId="77777777" w:rsidR="008E03FD" w:rsidRDefault="008E03FD" w:rsidP="008E03FD">
      <w:pPr>
        <w:rPr>
          <w:rFonts w:ascii="Times" w:eastAsiaTheme="minorEastAsia" w:hAnsi="Times" w:cs="Times"/>
        </w:rPr>
      </w:pPr>
      <w:r w:rsidRPr="000262BC">
        <w:rPr>
          <w:rFonts w:ascii="Times" w:eastAsiaTheme="minorEastAsia" w:hAnsi="Times" w:cs="Times"/>
          <w:b/>
          <w:bCs/>
        </w:rPr>
        <w:t>Rule 2:</w:t>
      </w:r>
      <w:r w:rsidRPr="000262BC">
        <w:rPr>
          <w:rFonts w:ascii="Times" w:eastAsiaTheme="minorEastAsia" w:hAnsi="Times" w:cs="Times"/>
        </w:rPr>
        <w:t xml:space="preserve"> Two out of three successive numbers in a zone A or beyond (by beyond we mean away from the mean).</w:t>
      </w:r>
      <w:r>
        <w:rPr>
          <w:rFonts w:ascii="Times" w:eastAsiaTheme="minorEastAsia" w:hAnsi="Times" w:cs="Times"/>
        </w:rPr>
        <w:t xml:space="preserve">  This would be two out of three successive points outside </w:t>
      </w:r>
      <m:oMath>
        <m:r>
          <w:rPr>
            <w:rFonts w:ascii="Cambria Math" w:hAnsi="Cambria Math"/>
            <w:noProof/>
          </w:rPr>
          <m:t>μ±2σ</m:t>
        </m:r>
      </m:oMath>
      <w:r>
        <w:rPr>
          <w:rFonts w:ascii="Times" w:eastAsiaTheme="minorEastAsia" w:hAnsi="Times" w:cs="Times"/>
        </w:rPr>
        <w:t xml:space="preserve"> zone.</w:t>
      </w:r>
    </w:p>
    <w:p w14:paraId="4C39FB95" w14:textId="77777777" w:rsidR="0063276E" w:rsidRDefault="0063276E" w:rsidP="008E03FD">
      <w:pPr>
        <w:autoSpaceDE w:val="0"/>
        <w:autoSpaceDN w:val="0"/>
        <w:spacing w:after="120"/>
        <w:textAlignment w:val="auto"/>
        <w:rPr>
          <w:rFonts w:ascii="Times" w:eastAsiaTheme="minorEastAsia" w:hAnsi="Times" w:cs="Times"/>
          <w:b/>
          <w:bCs/>
        </w:rPr>
      </w:pPr>
    </w:p>
    <w:p w14:paraId="67755506" w14:textId="7A6A97CE" w:rsidR="0063276E" w:rsidRDefault="0063276E" w:rsidP="0063276E">
      <w:pPr>
        <w:autoSpaceDE w:val="0"/>
        <w:autoSpaceDN w:val="0"/>
        <w:spacing w:after="120"/>
        <w:ind w:left="720"/>
        <w:textAlignment w:val="auto"/>
        <w:rPr>
          <w:rFonts w:ascii="Times" w:eastAsiaTheme="minorEastAsia" w:hAnsi="Times" w:cs="Times"/>
          <w:b/>
          <w:bCs/>
        </w:rPr>
      </w:pPr>
    </w:p>
    <w:p w14:paraId="1B4BB57A" w14:textId="77777777" w:rsidR="0063276E" w:rsidRDefault="0063276E" w:rsidP="008E03FD">
      <w:pPr>
        <w:autoSpaceDE w:val="0"/>
        <w:autoSpaceDN w:val="0"/>
        <w:spacing w:after="120"/>
        <w:textAlignment w:val="auto"/>
        <w:rPr>
          <w:rFonts w:ascii="Times" w:eastAsiaTheme="minorEastAsia" w:hAnsi="Times" w:cs="Times"/>
          <w:b/>
          <w:bCs/>
        </w:rPr>
      </w:pPr>
    </w:p>
    <w:p w14:paraId="427DCB2F" w14:textId="664EA19C" w:rsidR="0063276E" w:rsidRDefault="0063276E" w:rsidP="0063276E">
      <w:pPr>
        <w:autoSpaceDE w:val="0"/>
        <w:autoSpaceDN w:val="0"/>
        <w:spacing w:after="120"/>
        <w:ind w:left="720"/>
        <w:textAlignment w:val="auto"/>
        <w:rPr>
          <w:rFonts w:ascii="Times" w:eastAsiaTheme="minorEastAsia" w:hAnsi="Times" w:cs="Times"/>
          <w:b/>
          <w:bCs/>
        </w:rPr>
      </w:pPr>
      <w:r>
        <w:rPr>
          <w:b/>
          <w:noProof/>
          <w:sz w:val="26"/>
          <w:szCs w:val="26"/>
        </w:rPr>
        <w:lastRenderedPageBreak/>
        <mc:AlternateContent>
          <mc:Choice Requires="wps">
            <w:drawing>
              <wp:anchor distT="0" distB="0" distL="114300" distR="114300" simplePos="0" relativeHeight="251706368" behindDoc="0" locked="0" layoutInCell="1" allowOverlap="1" wp14:anchorId="75E399EB" wp14:editId="719ACD8A">
                <wp:simplePos x="0" y="0"/>
                <wp:positionH relativeFrom="column">
                  <wp:posOffset>2590800</wp:posOffset>
                </wp:positionH>
                <wp:positionV relativeFrom="paragraph">
                  <wp:posOffset>0</wp:posOffset>
                </wp:positionV>
                <wp:extent cx="805180" cy="307340"/>
                <wp:effectExtent l="0" t="0" r="0" b="0"/>
                <wp:wrapNone/>
                <wp:docPr id="97" name="Text Box 97"/>
                <wp:cNvGraphicFramePr/>
                <a:graphic xmlns:a="http://schemas.openxmlformats.org/drawingml/2006/main">
                  <a:graphicData uri="http://schemas.microsoft.com/office/word/2010/wordprocessingShape">
                    <wps:wsp>
                      <wps:cNvSpPr txBox="1"/>
                      <wps:spPr>
                        <a:xfrm>
                          <a:off x="0" y="0"/>
                          <a:ext cx="805180" cy="3073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BDC4F34" w14:textId="29C099B5" w:rsidR="00D708B0" w:rsidRPr="004F520C" w:rsidRDefault="00D708B0" w:rsidP="004F520C">
                            <w:pPr>
                              <w:rPr>
                                <w:b/>
                              </w:rPr>
                            </w:pPr>
                            <w:r w:rsidRPr="004F520C">
                              <w:rPr>
                                <w:b/>
                              </w:rPr>
                              <w:t xml:space="preserve">Rule </w:t>
                            </w:r>
                            <w:r>
                              <w:rPr>
                                <w: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7" o:spid="_x0000_s1028" type="#_x0000_t202" style="position:absolute;left:0;text-align:left;margin-left:204pt;margin-top:0;width:63.4pt;height:24.2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" filled="f" stroked="f">
                <v:textbox>
                  <w:txbxContent>
                    <w:p w14:paraId="1BDC4F34" w14:textId="29C099B5" w:rsidR="00D708B0" w:rsidRPr="004F520C" w:rsidRDefault="00D708B0" w:rsidP="004F520C">
                      <w:pPr>
                        <w:rPr>
                          <w:b/>
                        </w:rPr>
                      </w:pPr>
                      <w:r w:rsidRPr="004F520C">
                        <w:rPr>
                          <w:b/>
                        </w:rPr>
                        <w:t xml:space="preserve">Rule </w:t>
                      </w:r>
                      <w:r>
                        <w:rPr>
                          <w:b/>
                        </w:rPr>
                        <w:t>3</w:t>
                      </w:r>
                    </w:p>
                  </w:txbxContent>
                </v:textbox>
              </v:shape>
            </w:pict>
          </mc:Fallback>
        </mc:AlternateContent>
      </w:r>
    </w:p>
    <w:p w14:paraId="1A682C08" w14:textId="77777777" w:rsidR="0063276E" w:rsidRDefault="0063276E" w:rsidP="008E03FD">
      <w:pPr>
        <w:autoSpaceDE w:val="0"/>
        <w:autoSpaceDN w:val="0"/>
        <w:spacing w:after="120"/>
        <w:textAlignment w:val="auto"/>
        <w:rPr>
          <w:rFonts w:ascii="Times" w:eastAsiaTheme="minorEastAsia" w:hAnsi="Times" w:cs="Times"/>
          <w:b/>
          <w:bCs/>
        </w:rPr>
      </w:pPr>
    </w:p>
    <w:p w14:paraId="296DFB43" w14:textId="678EE309" w:rsidR="0063276E" w:rsidRDefault="0063276E" w:rsidP="0063276E">
      <w:pPr>
        <w:autoSpaceDE w:val="0"/>
        <w:autoSpaceDN w:val="0"/>
        <w:spacing w:after="120"/>
        <w:ind w:left="720"/>
        <w:textAlignment w:val="auto"/>
        <w:rPr>
          <w:rFonts w:ascii="Times" w:eastAsiaTheme="minorEastAsia" w:hAnsi="Times" w:cs="Times"/>
          <w:b/>
          <w:bCs/>
        </w:rPr>
      </w:pPr>
      <w:r>
        <w:rPr>
          <w:b/>
          <w:noProof/>
        </w:rPr>
        <w:drawing>
          <wp:inline distT="0" distB="0" distL="0" distR="0" wp14:anchorId="6FA8BF76" wp14:editId="37C600FD">
            <wp:extent cx="4843604" cy="2301713"/>
            <wp:effectExtent l="0" t="0" r="8255" b="1016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18 at 11.19.38 AM.png"/>
                    <pic:cNvPicPr/>
                  </pic:nvPicPr>
                  <pic:blipFill>
                    <a:blip r:embed="rId19">
                      <a:extLst>
                        <a:ext uri="{28A0092B-C50C-407E-A947-70E740481C1C}">
                          <a14:useLocalDpi xmlns:a14="http://schemas.microsoft.com/office/drawing/2010/main" val="0"/>
                        </a:ext>
                      </a:extLst>
                    </a:blip>
                    <a:stretch>
                      <a:fillRect/>
                    </a:stretch>
                  </pic:blipFill>
                  <pic:spPr>
                    <a:xfrm>
                      <a:off x="0" y="0"/>
                      <a:ext cx="4845453" cy="2302592"/>
                    </a:xfrm>
                    <a:prstGeom prst="rect">
                      <a:avLst/>
                    </a:prstGeom>
                  </pic:spPr>
                </pic:pic>
              </a:graphicData>
            </a:graphic>
          </wp:inline>
        </w:drawing>
      </w:r>
    </w:p>
    <w:p w14:paraId="3E94FE83" w14:textId="77777777" w:rsidR="0063276E" w:rsidRDefault="0063276E" w:rsidP="008E03FD">
      <w:pPr>
        <w:autoSpaceDE w:val="0"/>
        <w:autoSpaceDN w:val="0"/>
        <w:spacing w:after="120"/>
        <w:textAlignment w:val="auto"/>
        <w:rPr>
          <w:rFonts w:ascii="Times" w:eastAsiaTheme="minorEastAsia" w:hAnsi="Times" w:cs="Times"/>
          <w:b/>
          <w:bCs/>
        </w:rPr>
      </w:pPr>
    </w:p>
    <w:p w14:paraId="5FBB08E3" w14:textId="77777777" w:rsidR="008E03FD" w:rsidRDefault="008E03FD" w:rsidP="008E03FD">
      <w:pPr>
        <w:autoSpaceDE w:val="0"/>
        <w:autoSpaceDN w:val="0"/>
        <w:spacing w:after="120"/>
        <w:textAlignment w:val="auto"/>
        <w:rPr>
          <w:rFonts w:ascii="Times" w:eastAsiaTheme="minorEastAsia" w:hAnsi="Times" w:cs="Times"/>
        </w:rPr>
      </w:pPr>
      <w:r w:rsidRPr="00D55FFC">
        <w:rPr>
          <w:rFonts w:ascii="Times" w:eastAsiaTheme="minorEastAsia" w:hAnsi="Times" w:cs="Times"/>
          <w:b/>
          <w:bCs/>
        </w:rPr>
        <w:t>Rule 3:</w:t>
      </w:r>
      <w:r>
        <w:rPr>
          <w:rFonts w:ascii="Times" w:eastAsiaTheme="minorEastAsia" w:hAnsi="Times" w:cs="Times"/>
        </w:rPr>
        <w:t xml:space="preserve"> Four out of five successive n</w:t>
      </w:r>
      <w:r w:rsidRPr="00D55FFC">
        <w:rPr>
          <w:rFonts w:ascii="Times" w:eastAsiaTheme="minorEastAsia" w:hAnsi="Times" w:cs="Times"/>
        </w:rPr>
        <w:t>umbers in a zone B or beyond.</w:t>
      </w:r>
      <w:r>
        <w:rPr>
          <w:rFonts w:ascii="Times" w:eastAsiaTheme="minorEastAsia" w:hAnsi="Times" w:cs="Times"/>
        </w:rPr>
        <w:t xml:space="preserve"> This would be four out of five successive points outside </w:t>
      </w:r>
      <m:oMath>
        <m:r>
          <w:rPr>
            <w:rFonts w:ascii="Cambria Math" w:hAnsi="Cambria Math"/>
            <w:noProof/>
          </w:rPr>
          <m:t>μ±1σ</m:t>
        </m:r>
      </m:oMath>
      <w:r>
        <w:rPr>
          <w:rFonts w:ascii="Times" w:eastAsiaTheme="minorEastAsia" w:hAnsi="Times" w:cs="Times"/>
        </w:rPr>
        <w:t xml:space="preserve"> zone.</w:t>
      </w:r>
    </w:p>
    <w:p w14:paraId="5CD57C75" w14:textId="5E940ED2" w:rsidR="004F520C" w:rsidRDefault="004F520C" w:rsidP="004F520C">
      <w:pPr>
        <w:autoSpaceDE w:val="0"/>
        <w:autoSpaceDN w:val="0"/>
        <w:spacing w:after="120"/>
        <w:jc w:val="center"/>
        <w:textAlignment w:val="auto"/>
        <w:rPr>
          <w:rFonts w:ascii="Times" w:eastAsiaTheme="minorEastAsia" w:hAnsi="Times" w:cs="Times"/>
        </w:rPr>
      </w:pPr>
    </w:p>
    <w:p w14:paraId="05148E31" w14:textId="4A3F8949" w:rsidR="004F520C" w:rsidRPr="00D55FFC" w:rsidRDefault="0063276E" w:rsidP="008929D2">
      <w:pPr>
        <w:autoSpaceDE w:val="0"/>
        <w:autoSpaceDN w:val="0"/>
        <w:spacing w:after="120"/>
        <w:jc w:val="center"/>
        <w:textAlignment w:val="auto"/>
        <w:rPr>
          <w:rFonts w:ascii="Times" w:eastAsiaTheme="minorEastAsia" w:hAnsi="Times" w:cs="Times"/>
        </w:rPr>
      </w:pPr>
      <w:r>
        <w:rPr>
          <w:b/>
          <w:noProof/>
          <w:sz w:val="26"/>
          <w:szCs w:val="26"/>
        </w:rPr>
        <mc:AlternateContent>
          <mc:Choice Requires="wps">
            <w:drawing>
              <wp:anchor distT="0" distB="0" distL="114300" distR="114300" simplePos="0" relativeHeight="251708416" behindDoc="0" locked="0" layoutInCell="1" allowOverlap="1" wp14:anchorId="2D9A11A6" wp14:editId="5140D0BF">
                <wp:simplePos x="0" y="0"/>
                <wp:positionH relativeFrom="column">
                  <wp:posOffset>2514600</wp:posOffset>
                </wp:positionH>
                <wp:positionV relativeFrom="paragraph">
                  <wp:posOffset>192405</wp:posOffset>
                </wp:positionV>
                <wp:extent cx="805180" cy="307340"/>
                <wp:effectExtent l="0" t="0" r="0" b="0"/>
                <wp:wrapNone/>
                <wp:docPr id="2" name="Text Box 2"/>
                <wp:cNvGraphicFramePr/>
                <a:graphic xmlns:a="http://schemas.openxmlformats.org/drawingml/2006/main">
                  <a:graphicData uri="http://schemas.microsoft.com/office/word/2010/wordprocessingShape">
                    <wps:wsp>
                      <wps:cNvSpPr txBox="1"/>
                      <wps:spPr>
                        <a:xfrm>
                          <a:off x="0" y="0"/>
                          <a:ext cx="805180" cy="3073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F92A55D" w14:textId="030B1D82" w:rsidR="00D708B0" w:rsidRPr="004F520C" w:rsidRDefault="00D708B0" w:rsidP="00435CF9">
                            <w:pPr>
                              <w:rPr>
                                <w:b/>
                              </w:rPr>
                            </w:pPr>
                            <w:r w:rsidRPr="004F520C">
                              <w:rPr>
                                <w:b/>
                              </w:rPr>
                              <w:t xml:space="preserve">Rule </w:t>
                            </w:r>
                            <w:r>
                              <w:rPr>
                                <w:b/>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29" type="#_x0000_t202" style="position:absolute;left:0;text-align:left;margin-left:198pt;margin-top:15.15pt;width:63.4pt;height:24.2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" filled="f" stroked="f">
                <v:textbox>
                  <w:txbxContent>
                    <w:p w14:paraId="3F92A55D" w14:textId="030B1D82" w:rsidR="00D708B0" w:rsidRPr="004F520C" w:rsidRDefault="00D708B0" w:rsidP="00435CF9">
                      <w:pPr>
                        <w:rPr>
                          <w:b/>
                        </w:rPr>
                      </w:pPr>
                      <w:r w:rsidRPr="004F520C">
                        <w:rPr>
                          <w:b/>
                        </w:rPr>
                        <w:t xml:space="preserve">Rule </w:t>
                      </w:r>
                      <w:r>
                        <w:rPr>
                          <w:b/>
                        </w:rPr>
                        <w:t>4</w:t>
                      </w:r>
                    </w:p>
                  </w:txbxContent>
                </v:textbox>
              </v:shape>
            </w:pict>
          </mc:Fallback>
        </mc:AlternateContent>
      </w:r>
    </w:p>
    <w:p w14:paraId="10C1C10C" w14:textId="77777777" w:rsidR="0063276E" w:rsidRDefault="0063276E" w:rsidP="008E03FD">
      <w:pPr>
        <w:autoSpaceDE w:val="0"/>
        <w:autoSpaceDN w:val="0"/>
        <w:spacing w:after="120"/>
        <w:textAlignment w:val="auto"/>
        <w:rPr>
          <w:rFonts w:ascii="Times" w:eastAsiaTheme="minorEastAsia" w:hAnsi="Times" w:cs="Times"/>
          <w:b/>
          <w:bCs/>
        </w:rPr>
      </w:pPr>
    </w:p>
    <w:p w14:paraId="7417A466" w14:textId="6658075E" w:rsidR="0063276E" w:rsidRDefault="0063276E" w:rsidP="0063276E">
      <w:pPr>
        <w:autoSpaceDE w:val="0"/>
        <w:autoSpaceDN w:val="0"/>
        <w:spacing w:after="120"/>
        <w:ind w:left="720"/>
        <w:textAlignment w:val="auto"/>
        <w:rPr>
          <w:rFonts w:ascii="Times" w:eastAsiaTheme="minorEastAsia" w:hAnsi="Times" w:cs="Times"/>
          <w:b/>
          <w:bCs/>
        </w:rPr>
      </w:pPr>
      <w:r>
        <w:rPr>
          <w:rFonts w:ascii="Times" w:eastAsiaTheme="minorEastAsia" w:hAnsi="Times" w:cs="Times"/>
          <w:noProof/>
        </w:rPr>
        <w:drawing>
          <wp:inline distT="0" distB="0" distL="0" distR="0" wp14:anchorId="5A1F8A6C" wp14:editId="070E49F3">
            <wp:extent cx="4762123" cy="228059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18 at 11.21.35 AM.png"/>
                    <pic:cNvPicPr/>
                  </pic:nvPicPr>
                  <pic:blipFill>
                    <a:blip r:embed="rId20">
                      <a:extLst>
                        <a:ext uri="{28A0092B-C50C-407E-A947-70E740481C1C}">
                          <a14:useLocalDpi xmlns:a14="http://schemas.microsoft.com/office/drawing/2010/main" val="0"/>
                        </a:ext>
                      </a:extLst>
                    </a:blip>
                    <a:stretch>
                      <a:fillRect/>
                    </a:stretch>
                  </pic:blipFill>
                  <pic:spPr>
                    <a:xfrm>
                      <a:off x="0" y="0"/>
                      <a:ext cx="4763350" cy="2281182"/>
                    </a:xfrm>
                    <a:prstGeom prst="rect">
                      <a:avLst/>
                    </a:prstGeom>
                  </pic:spPr>
                </pic:pic>
              </a:graphicData>
            </a:graphic>
          </wp:inline>
        </w:drawing>
      </w:r>
    </w:p>
    <w:p w14:paraId="4A0AE25A" w14:textId="77777777" w:rsidR="0063276E" w:rsidRDefault="0063276E" w:rsidP="008E03FD">
      <w:pPr>
        <w:autoSpaceDE w:val="0"/>
        <w:autoSpaceDN w:val="0"/>
        <w:spacing w:after="120"/>
        <w:textAlignment w:val="auto"/>
        <w:rPr>
          <w:rFonts w:ascii="Times" w:eastAsiaTheme="minorEastAsia" w:hAnsi="Times" w:cs="Times"/>
          <w:b/>
          <w:bCs/>
        </w:rPr>
      </w:pPr>
    </w:p>
    <w:p w14:paraId="2550CAE0" w14:textId="1C2E44C6" w:rsidR="008E03FD" w:rsidRDefault="008E03FD" w:rsidP="008E03FD">
      <w:pPr>
        <w:autoSpaceDE w:val="0"/>
        <w:autoSpaceDN w:val="0"/>
        <w:spacing w:after="120"/>
        <w:textAlignment w:val="auto"/>
        <w:rPr>
          <w:rFonts w:ascii="Times" w:eastAsiaTheme="minorEastAsia" w:hAnsi="Times" w:cs="Times"/>
        </w:rPr>
      </w:pPr>
      <w:r w:rsidRPr="00D55FFC">
        <w:rPr>
          <w:rFonts w:ascii="Times" w:eastAsiaTheme="minorEastAsia" w:hAnsi="Times" w:cs="Times"/>
          <w:b/>
          <w:bCs/>
        </w:rPr>
        <w:t>Rule 4:</w:t>
      </w:r>
      <w:r w:rsidRPr="00D55FFC">
        <w:rPr>
          <w:rFonts w:ascii="Times" w:eastAsiaTheme="minorEastAsia" w:hAnsi="Times" w:cs="Times"/>
        </w:rPr>
        <w:t xml:space="preserve"> Eight or more successive numbers either strictly above or strictly below the mean (the center</w:t>
      </w:r>
      <w:r w:rsidR="00247832">
        <w:rPr>
          <w:rFonts w:ascii="Times" w:eastAsiaTheme="minorEastAsia" w:hAnsi="Times" w:cs="Times"/>
        </w:rPr>
        <w:t>line</w:t>
      </w:r>
      <w:r w:rsidRPr="00D55FFC">
        <w:rPr>
          <w:rFonts w:ascii="Times" w:eastAsiaTheme="minorEastAsia" w:hAnsi="Times" w:cs="Times"/>
        </w:rPr>
        <w:t>).</w:t>
      </w:r>
    </w:p>
    <w:p w14:paraId="05A11173" w14:textId="7B65E5C3" w:rsidR="008E03FD" w:rsidRDefault="008E03FD" w:rsidP="008929D2">
      <w:pPr>
        <w:jc w:val="center"/>
        <w:rPr>
          <w:b/>
          <w:sz w:val="26"/>
          <w:szCs w:val="26"/>
        </w:rPr>
      </w:pPr>
    </w:p>
    <w:p w14:paraId="0DED1174" w14:textId="0F2C6DA4" w:rsidR="0063276E" w:rsidRDefault="0063276E" w:rsidP="008E03FD">
      <w:pPr>
        <w:autoSpaceDE w:val="0"/>
        <w:autoSpaceDN w:val="0"/>
        <w:spacing w:after="120"/>
        <w:textAlignment w:val="auto"/>
        <w:rPr>
          <w:rFonts w:ascii="Times" w:eastAsiaTheme="minorEastAsia" w:hAnsi="Times" w:cs="Times"/>
          <w:b/>
          <w:bCs/>
        </w:rPr>
      </w:pPr>
      <w:r>
        <w:rPr>
          <w:b/>
          <w:noProof/>
          <w:sz w:val="26"/>
          <w:szCs w:val="26"/>
        </w:rPr>
        <w:lastRenderedPageBreak/>
        <mc:AlternateContent>
          <mc:Choice Requires="wps">
            <w:drawing>
              <wp:anchor distT="0" distB="0" distL="114300" distR="114300" simplePos="0" relativeHeight="251710464" behindDoc="0" locked="0" layoutInCell="1" allowOverlap="1" wp14:anchorId="3911A61A" wp14:editId="3676F389">
                <wp:simplePos x="0" y="0"/>
                <wp:positionH relativeFrom="column">
                  <wp:posOffset>2438400</wp:posOffset>
                </wp:positionH>
                <wp:positionV relativeFrom="paragraph">
                  <wp:posOffset>-114300</wp:posOffset>
                </wp:positionV>
                <wp:extent cx="805180" cy="30734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805180" cy="3073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30A86A3" w14:textId="38F13246" w:rsidR="00D708B0" w:rsidRPr="004F520C" w:rsidRDefault="00D708B0" w:rsidP="008929D2">
                            <w:pPr>
                              <w:rPr>
                                <w:b/>
                              </w:rPr>
                            </w:pPr>
                            <w:r w:rsidRPr="004F520C">
                              <w:rPr>
                                <w:b/>
                              </w:rPr>
                              <w:t xml:space="preserve">Rule </w:t>
                            </w:r>
                            <w:r>
                              <w:rPr>
                                <w: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30" type="#_x0000_t202" style="position:absolute;margin-left:192pt;margin-top:-8.95pt;width:63.4pt;height:24.2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" filled="f" stroked="f">
                <v:textbox>
                  <w:txbxContent>
                    <w:p w14:paraId="730A86A3" w14:textId="38F13246" w:rsidR="00D708B0" w:rsidRPr="004F520C" w:rsidRDefault="00D708B0" w:rsidP="008929D2">
                      <w:pPr>
                        <w:rPr>
                          <w:b/>
                        </w:rPr>
                      </w:pPr>
                      <w:r w:rsidRPr="004F520C">
                        <w:rPr>
                          <w:b/>
                        </w:rPr>
                        <w:t xml:space="preserve">Rule </w:t>
                      </w:r>
                      <w:r>
                        <w:rPr>
                          <w:b/>
                        </w:rPr>
                        <w:t>5</w:t>
                      </w:r>
                    </w:p>
                  </w:txbxContent>
                </v:textbox>
              </v:shape>
            </w:pict>
          </mc:Fallback>
        </mc:AlternateContent>
      </w:r>
    </w:p>
    <w:p w14:paraId="5AC33F8B" w14:textId="22CFBB5B" w:rsidR="0063276E" w:rsidRDefault="0063276E" w:rsidP="0063276E">
      <w:pPr>
        <w:autoSpaceDE w:val="0"/>
        <w:autoSpaceDN w:val="0"/>
        <w:spacing w:after="120"/>
        <w:ind w:left="720"/>
        <w:textAlignment w:val="auto"/>
        <w:rPr>
          <w:rFonts w:ascii="Times" w:eastAsiaTheme="minorEastAsia" w:hAnsi="Times" w:cs="Times"/>
          <w:b/>
          <w:bCs/>
        </w:rPr>
      </w:pPr>
      <w:r>
        <w:rPr>
          <w:b/>
          <w:noProof/>
          <w:sz w:val="26"/>
          <w:szCs w:val="26"/>
        </w:rPr>
        <w:drawing>
          <wp:inline distT="0" distB="0" distL="0" distR="0" wp14:anchorId="16534DB4" wp14:editId="14D8BC59">
            <wp:extent cx="4745924" cy="2261887"/>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18 at 11.24.04 AM.png"/>
                    <pic:cNvPicPr/>
                  </pic:nvPicPr>
                  <pic:blipFill>
                    <a:blip r:embed="rId21">
                      <a:extLst>
                        <a:ext uri="{28A0092B-C50C-407E-A947-70E740481C1C}">
                          <a14:useLocalDpi xmlns:a14="http://schemas.microsoft.com/office/drawing/2010/main" val="0"/>
                        </a:ext>
                      </a:extLst>
                    </a:blip>
                    <a:stretch>
                      <a:fillRect/>
                    </a:stretch>
                  </pic:blipFill>
                  <pic:spPr>
                    <a:xfrm>
                      <a:off x="0" y="0"/>
                      <a:ext cx="4746554" cy="2262187"/>
                    </a:xfrm>
                    <a:prstGeom prst="rect">
                      <a:avLst/>
                    </a:prstGeom>
                  </pic:spPr>
                </pic:pic>
              </a:graphicData>
            </a:graphic>
          </wp:inline>
        </w:drawing>
      </w:r>
    </w:p>
    <w:p w14:paraId="0F699E60" w14:textId="77777777" w:rsidR="0063276E" w:rsidRDefault="0063276E" w:rsidP="008E03FD">
      <w:pPr>
        <w:autoSpaceDE w:val="0"/>
        <w:autoSpaceDN w:val="0"/>
        <w:spacing w:after="120"/>
        <w:textAlignment w:val="auto"/>
        <w:rPr>
          <w:rFonts w:ascii="Times" w:eastAsiaTheme="minorEastAsia" w:hAnsi="Times" w:cs="Times"/>
          <w:b/>
          <w:bCs/>
        </w:rPr>
      </w:pPr>
    </w:p>
    <w:p w14:paraId="2C6A4981" w14:textId="72960097" w:rsidR="0063276E" w:rsidRPr="0063276E" w:rsidRDefault="008E03FD" w:rsidP="00641ABD">
      <w:pPr>
        <w:autoSpaceDE w:val="0"/>
        <w:autoSpaceDN w:val="0"/>
        <w:spacing w:after="120"/>
        <w:textAlignment w:val="auto"/>
        <w:rPr>
          <w:rFonts w:ascii="Times" w:eastAsiaTheme="minorEastAsia" w:hAnsi="Times" w:cs="Times"/>
        </w:rPr>
      </w:pPr>
      <w:r w:rsidRPr="00A15FC8">
        <w:rPr>
          <w:rFonts w:ascii="Times" w:eastAsiaTheme="minorEastAsia" w:hAnsi="Times" w:cs="Times"/>
          <w:b/>
          <w:bCs/>
        </w:rPr>
        <w:t>Rule 5:</w:t>
      </w:r>
      <w:r w:rsidRPr="00A15FC8">
        <w:rPr>
          <w:rFonts w:ascii="Times" w:eastAsiaTheme="minorEastAsia" w:hAnsi="Times" w:cs="Times"/>
        </w:rPr>
        <w:t xml:space="preserve"> Six or more successive numbers showing a continuous </w:t>
      </w:r>
      <w:r w:rsidR="0063276E">
        <w:rPr>
          <w:rFonts w:ascii="Times" w:eastAsiaTheme="minorEastAsia" w:hAnsi="Times" w:cs="Times"/>
        </w:rPr>
        <w:t>increase or continuous decrease.</w:t>
      </w:r>
    </w:p>
    <w:p w14:paraId="049298CF" w14:textId="77777777" w:rsidR="0063276E" w:rsidRDefault="0063276E" w:rsidP="00641ABD">
      <w:pPr>
        <w:autoSpaceDE w:val="0"/>
        <w:autoSpaceDN w:val="0"/>
        <w:spacing w:after="120"/>
        <w:textAlignment w:val="auto"/>
        <w:rPr>
          <w:rFonts w:ascii="Times" w:eastAsiaTheme="minorEastAsia" w:hAnsi="Times" w:cs="Times"/>
          <w:b/>
          <w:bCs/>
        </w:rPr>
      </w:pPr>
    </w:p>
    <w:p w14:paraId="2E3D0A75" w14:textId="77777777" w:rsidR="0063276E" w:rsidRDefault="0063276E" w:rsidP="00641ABD">
      <w:pPr>
        <w:autoSpaceDE w:val="0"/>
        <w:autoSpaceDN w:val="0"/>
        <w:spacing w:after="120"/>
        <w:textAlignment w:val="auto"/>
        <w:rPr>
          <w:rFonts w:ascii="Times" w:eastAsiaTheme="minorEastAsia" w:hAnsi="Times" w:cs="Times"/>
          <w:b/>
          <w:bCs/>
        </w:rPr>
      </w:pPr>
    </w:p>
    <w:p w14:paraId="76C6E552" w14:textId="77777777" w:rsidR="0063276E" w:rsidRDefault="0063276E" w:rsidP="00641ABD">
      <w:pPr>
        <w:autoSpaceDE w:val="0"/>
        <w:autoSpaceDN w:val="0"/>
        <w:spacing w:after="120"/>
        <w:textAlignment w:val="auto"/>
        <w:rPr>
          <w:rFonts w:ascii="Times" w:eastAsiaTheme="minorEastAsia" w:hAnsi="Times" w:cs="Times"/>
          <w:b/>
          <w:bCs/>
        </w:rPr>
      </w:pPr>
    </w:p>
    <w:p w14:paraId="47586B2E" w14:textId="4872BBE6" w:rsidR="0063276E" w:rsidRDefault="0063276E" w:rsidP="00641ABD">
      <w:pPr>
        <w:autoSpaceDE w:val="0"/>
        <w:autoSpaceDN w:val="0"/>
        <w:spacing w:after="120"/>
        <w:textAlignment w:val="auto"/>
        <w:rPr>
          <w:rFonts w:ascii="Times" w:eastAsiaTheme="minorEastAsia" w:hAnsi="Times" w:cs="Times"/>
          <w:b/>
          <w:bCs/>
        </w:rPr>
      </w:pPr>
      <w:r>
        <w:rPr>
          <w:b/>
          <w:noProof/>
          <w:sz w:val="26"/>
          <w:szCs w:val="26"/>
        </w:rPr>
        <mc:AlternateContent>
          <mc:Choice Requires="wps">
            <w:drawing>
              <wp:anchor distT="0" distB="0" distL="114300" distR="114300" simplePos="0" relativeHeight="251712512" behindDoc="0" locked="0" layoutInCell="1" allowOverlap="1" wp14:anchorId="72E8810D" wp14:editId="749F32AE">
                <wp:simplePos x="0" y="0"/>
                <wp:positionH relativeFrom="column">
                  <wp:posOffset>2209800</wp:posOffset>
                </wp:positionH>
                <wp:positionV relativeFrom="paragraph">
                  <wp:posOffset>0</wp:posOffset>
                </wp:positionV>
                <wp:extent cx="805180" cy="30734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05180" cy="3073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CEF320" w14:textId="1B909A59" w:rsidR="00D708B0" w:rsidRPr="004F520C" w:rsidRDefault="00D708B0" w:rsidP="008929D2">
                            <w:pPr>
                              <w:rPr>
                                <w:b/>
                              </w:rPr>
                            </w:pPr>
                            <w:r w:rsidRPr="004F520C">
                              <w:rPr>
                                <w:b/>
                              </w:rPr>
                              <w:t xml:space="preserve">Rule </w:t>
                            </w:r>
                            <w:r>
                              <w:rPr>
                                <w: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31" type="#_x0000_t202" style="position:absolute;margin-left:174pt;margin-top:0;width:63.4pt;height:24.2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" filled="f" stroked="f">
                <v:textbox>
                  <w:txbxContent>
                    <w:p w14:paraId="1FCEF320" w14:textId="1B909A59" w:rsidR="00D708B0" w:rsidRPr="004F520C" w:rsidRDefault="00D708B0" w:rsidP="008929D2">
                      <w:pPr>
                        <w:rPr>
                          <w:b/>
                        </w:rPr>
                      </w:pPr>
                      <w:r w:rsidRPr="004F520C">
                        <w:rPr>
                          <w:b/>
                        </w:rPr>
                        <w:t xml:space="preserve">Rule </w:t>
                      </w:r>
                      <w:r>
                        <w:rPr>
                          <w:b/>
                        </w:rPr>
                        <w:t>6</w:t>
                      </w:r>
                    </w:p>
                  </w:txbxContent>
                </v:textbox>
              </v:shape>
            </w:pict>
          </mc:Fallback>
        </mc:AlternateContent>
      </w:r>
    </w:p>
    <w:p w14:paraId="2614AF3C" w14:textId="77777777" w:rsidR="0063276E" w:rsidRDefault="0063276E" w:rsidP="00641ABD">
      <w:pPr>
        <w:autoSpaceDE w:val="0"/>
        <w:autoSpaceDN w:val="0"/>
        <w:spacing w:after="120"/>
        <w:textAlignment w:val="auto"/>
        <w:rPr>
          <w:rFonts w:ascii="Times" w:eastAsiaTheme="minorEastAsia" w:hAnsi="Times" w:cs="Times"/>
          <w:b/>
          <w:bCs/>
        </w:rPr>
      </w:pPr>
    </w:p>
    <w:p w14:paraId="02935D61" w14:textId="22DF6CBE" w:rsidR="0063276E" w:rsidRDefault="0063276E" w:rsidP="0063276E">
      <w:pPr>
        <w:autoSpaceDE w:val="0"/>
        <w:autoSpaceDN w:val="0"/>
        <w:spacing w:after="120"/>
        <w:ind w:left="720"/>
        <w:textAlignment w:val="auto"/>
        <w:rPr>
          <w:rFonts w:ascii="Times" w:eastAsiaTheme="minorEastAsia" w:hAnsi="Times" w:cs="Times"/>
          <w:b/>
          <w:bCs/>
        </w:rPr>
      </w:pPr>
      <w:r>
        <w:rPr>
          <w:rFonts w:ascii="Times" w:eastAsiaTheme="minorEastAsia" w:hAnsi="Times" w:cs="Times"/>
          <w:b/>
          <w:bCs/>
          <w:noProof/>
        </w:rPr>
        <w:drawing>
          <wp:inline distT="0" distB="0" distL="0" distR="0" wp14:anchorId="705B6F77" wp14:editId="7ED01C24">
            <wp:extent cx="4861074" cy="229001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18 at 11.25.48 AM.png"/>
                    <pic:cNvPicPr/>
                  </pic:nvPicPr>
                  <pic:blipFill>
                    <a:blip r:embed="rId22">
                      <a:extLst>
                        <a:ext uri="{28A0092B-C50C-407E-A947-70E740481C1C}">
                          <a14:useLocalDpi xmlns:a14="http://schemas.microsoft.com/office/drawing/2010/main" val="0"/>
                        </a:ext>
                      </a:extLst>
                    </a:blip>
                    <a:stretch>
                      <a:fillRect/>
                    </a:stretch>
                  </pic:blipFill>
                  <pic:spPr>
                    <a:xfrm>
                      <a:off x="0" y="0"/>
                      <a:ext cx="4862583" cy="2290725"/>
                    </a:xfrm>
                    <a:prstGeom prst="rect">
                      <a:avLst/>
                    </a:prstGeom>
                  </pic:spPr>
                </pic:pic>
              </a:graphicData>
            </a:graphic>
          </wp:inline>
        </w:drawing>
      </w:r>
    </w:p>
    <w:p w14:paraId="6A71F7C6" w14:textId="77777777" w:rsidR="0063276E" w:rsidRDefault="0063276E" w:rsidP="00641ABD">
      <w:pPr>
        <w:autoSpaceDE w:val="0"/>
        <w:autoSpaceDN w:val="0"/>
        <w:spacing w:after="120"/>
        <w:textAlignment w:val="auto"/>
        <w:rPr>
          <w:rFonts w:ascii="Times" w:eastAsiaTheme="minorEastAsia" w:hAnsi="Times" w:cs="Times"/>
          <w:b/>
          <w:bCs/>
        </w:rPr>
      </w:pPr>
    </w:p>
    <w:p w14:paraId="0B7074C2" w14:textId="7009CA65" w:rsidR="0063276E" w:rsidRPr="0063276E" w:rsidRDefault="008E03FD" w:rsidP="0063276E">
      <w:pPr>
        <w:autoSpaceDE w:val="0"/>
        <w:autoSpaceDN w:val="0"/>
        <w:spacing w:after="120"/>
        <w:textAlignment w:val="auto"/>
        <w:rPr>
          <w:rFonts w:ascii="Times" w:eastAsiaTheme="minorEastAsia" w:hAnsi="Times" w:cs="Times"/>
        </w:rPr>
      </w:pPr>
      <w:r w:rsidRPr="00A15FC8">
        <w:rPr>
          <w:rFonts w:ascii="Times" w:eastAsiaTheme="minorEastAsia" w:hAnsi="Times" w:cs="Times"/>
          <w:b/>
          <w:bCs/>
        </w:rPr>
        <w:t>Rule 6:</w:t>
      </w:r>
      <w:r w:rsidRPr="00A15FC8">
        <w:rPr>
          <w:rFonts w:ascii="Times" w:eastAsiaTheme="minorEastAsia" w:hAnsi="Times" w:cs="Times"/>
        </w:rPr>
        <w:t xml:space="preserve"> Fourteen or more successive numbers that oscillate in size (i.e. smaller,</w:t>
      </w:r>
      <w:r w:rsidR="00247832">
        <w:rPr>
          <w:rFonts w:ascii="Times" w:eastAsiaTheme="minorEastAsia" w:hAnsi="Times" w:cs="Times"/>
        </w:rPr>
        <w:t xml:space="preserve"> </w:t>
      </w:r>
      <w:r w:rsidRPr="00A15FC8">
        <w:rPr>
          <w:rFonts w:ascii="Times" w:eastAsiaTheme="minorEastAsia" w:hAnsi="Times" w:cs="Times"/>
        </w:rPr>
        <w:t>larger,</w:t>
      </w:r>
      <w:r w:rsidR="00247832">
        <w:rPr>
          <w:rFonts w:ascii="Times" w:eastAsiaTheme="minorEastAsia" w:hAnsi="Times" w:cs="Times"/>
        </w:rPr>
        <w:t xml:space="preserve"> </w:t>
      </w:r>
      <w:r w:rsidRPr="00A15FC8">
        <w:rPr>
          <w:rFonts w:ascii="Times" w:eastAsiaTheme="minorEastAsia" w:hAnsi="Times" w:cs="Times"/>
        </w:rPr>
        <w:t>smaller,</w:t>
      </w:r>
      <w:r w:rsidR="0063276E">
        <w:rPr>
          <w:rFonts w:ascii="Times" w:eastAsiaTheme="minorEastAsia" w:hAnsi="Times" w:cs="Times"/>
        </w:rPr>
        <w:t xml:space="preserve"> larger.</w:t>
      </w:r>
    </w:p>
    <w:p w14:paraId="743BDCD7" w14:textId="36E20A65" w:rsidR="0063276E" w:rsidRDefault="0063276E" w:rsidP="0063276E">
      <w:pPr>
        <w:autoSpaceDE w:val="0"/>
        <w:autoSpaceDN w:val="0"/>
        <w:spacing w:after="320"/>
        <w:textAlignment w:val="auto"/>
        <w:rPr>
          <w:rFonts w:ascii="Times" w:eastAsiaTheme="minorEastAsia" w:hAnsi="Times" w:cs="Times"/>
          <w:b/>
          <w:bCs/>
        </w:rPr>
      </w:pPr>
    </w:p>
    <w:p w14:paraId="37940972" w14:textId="18B5A414" w:rsidR="0063276E" w:rsidRDefault="0063276E" w:rsidP="0063276E">
      <w:pPr>
        <w:autoSpaceDE w:val="0"/>
        <w:autoSpaceDN w:val="0"/>
        <w:spacing w:after="320"/>
        <w:textAlignment w:val="auto"/>
        <w:rPr>
          <w:rFonts w:ascii="Times" w:eastAsiaTheme="minorEastAsia" w:hAnsi="Times" w:cs="Times"/>
          <w:b/>
          <w:bCs/>
        </w:rPr>
      </w:pPr>
      <w:r>
        <w:rPr>
          <w:b/>
          <w:noProof/>
          <w:sz w:val="26"/>
          <w:szCs w:val="26"/>
        </w:rPr>
        <w:lastRenderedPageBreak/>
        <mc:AlternateContent>
          <mc:Choice Requires="wps">
            <w:drawing>
              <wp:anchor distT="0" distB="0" distL="114300" distR="114300" simplePos="0" relativeHeight="251714560" behindDoc="0" locked="0" layoutInCell="1" allowOverlap="1" wp14:anchorId="0EA0D161" wp14:editId="0B644F83">
                <wp:simplePos x="0" y="0"/>
                <wp:positionH relativeFrom="column">
                  <wp:posOffset>2133600</wp:posOffset>
                </wp:positionH>
                <wp:positionV relativeFrom="paragraph">
                  <wp:posOffset>-114300</wp:posOffset>
                </wp:positionV>
                <wp:extent cx="805180" cy="30734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805180" cy="3073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5587FE" w14:textId="2340FA5C" w:rsidR="00D708B0" w:rsidRPr="004F520C" w:rsidRDefault="00D708B0" w:rsidP="00D477F2">
                            <w:pPr>
                              <w:rPr>
                                <w:b/>
                              </w:rPr>
                            </w:pPr>
                            <w:r w:rsidRPr="004F520C">
                              <w:rPr>
                                <w:b/>
                              </w:rPr>
                              <w:t xml:space="preserve">Rule </w:t>
                            </w:r>
                            <w:r>
                              <w:rPr>
                                <w:b/>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 o:spid="_x0000_s1032" type="#_x0000_t202" style="position:absolute;margin-left:168pt;margin-top:-8.95pt;width:63.4pt;height:24.2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" filled="f" stroked="f">
                <v:textbox>
                  <w:txbxContent>
                    <w:p w14:paraId="1D5587FE" w14:textId="2340FA5C" w:rsidR="00D708B0" w:rsidRPr="004F520C" w:rsidRDefault="00D708B0" w:rsidP="00D477F2">
                      <w:pPr>
                        <w:rPr>
                          <w:b/>
                        </w:rPr>
                      </w:pPr>
                      <w:r w:rsidRPr="004F520C">
                        <w:rPr>
                          <w:b/>
                        </w:rPr>
                        <w:t xml:space="preserve">Rule </w:t>
                      </w:r>
                      <w:r>
                        <w:rPr>
                          <w:b/>
                        </w:rPr>
                        <w:t>7</w:t>
                      </w:r>
                    </w:p>
                  </w:txbxContent>
                </v:textbox>
              </v:shape>
            </w:pict>
          </mc:Fallback>
        </mc:AlternateContent>
      </w:r>
    </w:p>
    <w:p w14:paraId="0C4D67E8" w14:textId="224B0991" w:rsidR="0063276E" w:rsidRDefault="0063276E" w:rsidP="00147429">
      <w:pPr>
        <w:autoSpaceDE w:val="0"/>
        <w:autoSpaceDN w:val="0"/>
        <w:spacing w:after="320"/>
        <w:ind w:left="720"/>
        <w:textAlignment w:val="auto"/>
        <w:rPr>
          <w:rFonts w:ascii="Times" w:eastAsiaTheme="minorEastAsia" w:hAnsi="Times" w:cs="Times"/>
          <w:b/>
          <w:bCs/>
        </w:rPr>
      </w:pPr>
      <w:r>
        <w:rPr>
          <w:rFonts w:ascii="Times" w:eastAsiaTheme="minorEastAsia" w:hAnsi="Times" w:cs="Times"/>
          <w:noProof/>
        </w:rPr>
        <w:drawing>
          <wp:inline distT="0" distB="0" distL="0" distR="0" wp14:anchorId="2536B37A" wp14:editId="3E900EC9">
            <wp:extent cx="4813090" cy="2308634"/>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18 at 11.27.20 AM.png"/>
                    <pic:cNvPicPr/>
                  </pic:nvPicPr>
                  <pic:blipFill>
                    <a:blip r:embed="rId23">
                      <a:extLst>
                        <a:ext uri="{28A0092B-C50C-407E-A947-70E740481C1C}">
                          <a14:useLocalDpi xmlns:a14="http://schemas.microsoft.com/office/drawing/2010/main" val="0"/>
                        </a:ext>
                      </a:extLst>
                    </a:blip>
                    <a:stretch>
                      <a:fillRect/>
                    </a:stretch>
                  </pic:blipFill>
                  <pic:spPr>
                    <a:xfrm>
                      <a:off x="0" y="0"/>
                      <a:ext cx="4814471" cy="2309297"/>
                    </a:xfrm>
                    <a:prstGeom prst="rect">
                      <a:avLst/>
                    </a:prstGeom>
                  </pic:spPr>
                </pic:pic>
              </a:graphicData>
            </a:graphic>
          </wp:inline>
        </w:drawing>
      </w:r>
    </w:p>
    <w:p w14:paraId="6A75A512" w14:textId="33BAC343" w:rsidR="0063276E" w:rsidRPr="0063276E" w:rsidRDefault="008E03FD" w:rsidP="00641ABD">
      <w:pPr>
        <w:autoSpaceDE w:val="0"/>
        <w:autoSpaceDN w:val="0"/>
        <w:spacing w:after="320"/>
        <w:textAlignment w:val="auto"/>
        <w:rPr>
          <w:rFonts w:ascii="Times" w:eastAsiaTheme="minorEastAsia" w:hAnsi="Times" w:cs="Times"/>
        </w:rPr>
      </w:pPr>
      <w:r w:rsidRPr="00B170E6">
        <w:rPr>
          <w:rFonts w:ascii="Times" w:eastAsiaTheme="minorEastAsia" w:hAnsi="Times" w:cs="Times"/>
          <w:b/>
          <w:bCs/>
        </w:rPr>
        <w:t>Rule 7:</w:t>
      </w:r>
      <w:r w:rsidRPr="00B170E6">
        <w:rPr>
          <w:rFonts w:ascii="Times" w:eastAsiaTheme="minorEastAsia" w:hAnsi="Times" w:cs="Times"/>
        </w:rPr>
        <w:t xml:space="preserve"> Eight or more successive numbers that avoid zone C.</w:t>
      </w:r>
    </w:p>
    <w:p w14:paraId="382D7EFE" w14:textId="77777777" w:rsidR="0063276E" w:rsidRDefault="0063276E" w:rsidP="00641ABD">
      <w:pPr>
        <w:autoSpaceDE w:val="0"/>
        <w:autoSpaceDN w:val="0"/>
        <w:spacing w:after="320"/>
        <w:textAlignment w:val="auto"/>
        <w:rPr>
          <w:rFonts w:ascii="Times" w:eastAsiaTheme="minorEastAsia" w:hAnsi="Times" w:cs="Times"/>
          <w:b/>
          <w:bCs/>
        </w:rPr>
      </w:pPr>
    </w:p>
    <w:p w14:paraId="446D9703" w14:textId="77777777" w:rsidR="0063276E" w:rsidRDefault="0063276E" w:rsidP="00641ABD">
      <w:pPr>
        <w:autoSpaceDE w:val="0"/>
        <w:autoSpaceDN w:val="0"/>
        <w:spacing w:after="320"/>
        <w:textAlignment w:val="auto"/>
        <w:rPr>
          <w:rFonts w:ascii="Times" w:eastAsiaTheme="minorEastAsia" w:hAnsi="Times" w:cs="Times"/>
          <w:b/>
          <w:bCs/>
        </w:rPr>
      </w:pPr>
    </w:p>
    <w:p w14:paraId="10F2603E" w14:textId="1EE1B509" w:rsidR="0063276E" w:rsidRDefault="0063276E" w:rsidP="00147429">
      <w:pPr>
        <w:autoSpaceDE w:val="0"/>
        <w:autoSpaceDN w:val="0"/>
        <w:spacing w:after="320"/>
        <w:ind w:left="720"/>
        <w:textAlignment w:val="auto"/>
        <w:rPr>
          <w:rFonts w:ascii="Times" w:eastAsiaTheme="minorEastAsia" w:hAnsi="Times" w:cs="Times"/>
          <w:b/>
          <w:bCs/>
        </w:rPr>
      </w:pPr>
      <w:r>
        <w:rPr>
          <w:b/>
          <w:noProof/>
          <w:sz w:val="26"/>
          <w:szCs w:val="26"/>
        </w:rPr>
        <mc:AlternateContent>
          <mc:Choice Requires="wps">
            <w:drawing>
              <wp:anchor distT="0" distB="0" distL="114300" distR="114300" simplePos="0" relativeHeight="251716608" behindDoc="0" locked="0" layoutInCell="1" allowOverlap="1" wp14:anchorId="636503EF" wp14:editId="3EF50C5A">
                <wp:simplePos x="0" y="0"/>
                <wp:positionH relativeFrom="column">
                  <wp:posOffset>2057400</wp:posOffset>
                </wp:positionH>
                <wp:positionV relativeFrom="paragraph">
                  <wp:posOffset>-457200</wp:posOffset>
                </wp:positionV>
                <wp:extent cx="805180" cy="30734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805180" cy="3073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D165C1" w14:textId="151E040C" w:rsidR="00D708B0" w:rsidRPr="004F520C" w:rsidRDefault="00D708B0" w:rsidP="00D477F2">
                            <w:pPr>
                              <w:rPr>
                                <w:b/>
                              </w:rPr>
                            </w:pPr>
                            <w:r w:rsidRPr="004F520C">
                              <w:rPr>
                                <w:b/>
                              </w:rPr>
                              <w:t xml:space="preserve">Rule </w:t>
                            </w:r>
                            <w:r>
                              <w:rPr>
                                <w:b/>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2" o:spid="_x0000_s1033" type="#_x0000_t202" style="position:absolute;left:0;text-align:left;margin-left:162pt;margin-top:-35.95pt;width:63.4pt;height:24.2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" filled="f" stroked="f">
                <v:textbox>
                  <w:txbxContent>
                    <w:p w14:paraId="0ED165C1" w14:textId="151E040C" w:rsidR="00D708B0" w:rsidRPr="004F520C" w:rsidRDefault="00D708B0" w:rsidP="00D477F2">
                      <w:pPr>
                        <w:rPr>
                          <w:b/>
                        </w:rPr>
                      </w:pPr>
                      <w:r w:rsidRPr="004F520C">
                        <w:rPr>
                          <w:b/>
                        </w:rPr>
                        <w:t xml:space="preserve">Rule </w:t>
                      </w:r>
                      <w:r>
                        <w:rPr>
                          <w:b/>
                        </w:rPr>
                        <w:t>8</w:t>
                      </w:r>
                    </w:p>
                  </w:txbxContent>
                </v:textbox>
              </v:shape>
            </w:pict>
          </mc:Fallback>
        </mc:AlternateContent>
      </w:r>
      <w:bookmarkStart w:id="1" w:name="_GoBack"/>
      <w:r>
        <w:rPr>
          <w:rFonts w:ascii="Times" w:eastAsiaTheme="minorEastAsia" w:hAnsi="Times" w:cs="Times"/>
          <w:noProof/>
        </w:rPr>
        <w:drawing>
          <wp:inline distT="0" distB="0" distL="0" distR="0" wp14:anchorId="59DFBD00" wp14:editId="77629A70">
            <wp:extent cx="4798337" cy="2343374"/>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18 at 11.28.58 AM.png"/>
                    <pic:cNvPicPr/>
                  </pic:nvPicPr>
                  <pic:blipFill>
                    <a:blip r:embed="rId24">
                      <a:extLst>
                        <a:ext uri="{28A0092B-C50C-407E-A947-70E740481C1C}">
                          <a14:useLocalDpi xmlns:a14="http://schemas.microsoft.com/office/drawing/2010/main" val="0"/>
                        </a:ext>
                      </a:extLst>
                    </a:blip>
                    <a:stretch>
                      <a:fillRect/>
                    </a:stretch>
                  </pic:blipFill>
                  <pic:spPr>
                    <a:xfrm>
                      <a:off x="0" y="0"/>
                      <a:ext cx="4798337" cy="2343374"/>
                    </a:xfrm>
                    <a:prstGeom prst="rect">
                      <a:avLst/>
                    </a:prstGeom>
                  </pic:spPr>
                </pic:pic>
              </a:graphicData>
            </a:graphic>
          </wp:inline>
        </w:drawing>
      </w:r>
      <w:bookmarkEnd w:id="1"/>
    </w:p>
    <w:p w14:paraId="59473042" w14:textId="77777777" w:rsidR="008E03FD" w:rsidRPr="00851EFD" w:rsidRDefault="008E03FD" w:rsidP="00641ABD">
      <w:pPr>
        <w:autoSpaceDE w:val="0"/>
        <w:autoSpaceDN w:val="0"/>
        <w:spacing w:after="320"/>
        <w:textAlignment w:val="auto"/>
        <w:rPr>
          <w:rFonts w:ascii="Times" w:eastAsiaTheme="minorEastAsia" w:hAnsi="Times" w:cs="Times"/>
        </w:rPr>
      </w:pPr>
      <w:r w:rsidRPr="00B170E6">
        <w:rPr>
          <w:rFonts w:ascii="Times" w:eastAsiaTheme="minorEastAsia" w:hAnsi="Times" w:cs="Times"/>
          <w:b/>
          <w:bCs/>
        </w:rPr>
        <w:t>Rule 8:</w:t>
      </w:r>
      <w:r w:rsidRPr="00B170E6">
        <w:rPr>
          <w:rFonts w:ascii="Times" w:eastAsiaTheme="minorEastAsia" w:hAnsi="Times" w:cs="Times"/>
        </w:rPr>
        <w:t xml:space="preserve"> Fifteen successive points fall into zone C only, to either side of the centerline.</w:t>
      </w:r>
    </w:p>
    <w:p w14:paraId="3A15E8F1" w14:textId="77777777" w:rsidR="0063276E" w:rsidRDefault="0063276E" w:rsidP="008E03FD">
      <w:pPr>
        <w:autoSpaceDE w:val="0"/>
        <w:autoSpaceDN w:val="0"/>
        <w:spacing w:after="320"/>
        <w:textAlignment w:val="auto"/>
        <w:rPr>
          <w:rFonts w:ascii="Times" w:eastAsiaTheme="minorEastAsia" w:hAnsi="Times" w:cs="Times"/>
        </w:rPr>
      </w:pPr>
    </w:p>
    <w:p w14:paraId="759639B1" w14:textId="77777777" w:rsidR="0063276E" w:rsidRDefault="0063276E" w:rsidP="008E03FD">
      <w:pPr>
        <w:autoSpaceDE w:val="0"/>
        <w:autoSpaceDN w:val="0"/>
        <w:spacing w:after="320"/>
        <w:textAlignment w:val="auto"/>
        <w:rPr>
          <w:rFonts w:ascii="Times" w:eastAsiaTheme="minorEastAsia" w:hAnsi="Times" w:cs="Times"/>
        </w:rPr>
      </w:pPr>
    </w:p>
    <w:p w14:paraId="1B1339BB" w14:textId="77777777" w:rsidR="008E03FD" w:rsidRDefault="008E03FD" w:rsidP="008E03FD">
      <w:pPr>
        <w:autoSpaceDE w:val="0"/>
        <w:autoSpaceDN w:val="0"/>
        <w:spacing w:after="320"/>
        <w:textAlignment w:val="auto"/>
        <w:rPr>
          <w:rFonts w:ascii="Times" w:eastAsiaTheme="minorEastAsia" w:hAnsi="Times" w:cs="Times"/>
        </w:rPr>
      </w:pPr>
      <w:r>
        <w:rPr>
          <w:rFonts w:ascii="Times" w:eastAsiaTheme="minorEastAsia" w:hAnsi="Times" w:cs="Times"/>
        </w:rPr>
        <w:lastRenderedPageBreak/>
        <w:t>The process is said to be in statistical control</w:t>
      </w:r>
      <w:r w:rsidRPr="00726923">
        <w:rPr>
          <w:rFonts w:ascii="Times" w:eastAsiaTheme="minorEastAsia" w:hAnsi="Times" w:cs="Times"/>
        </w:rPr>
        <w:t xml:space="preserve"> if and only if the variation is only due to common causes. If </w:t>
      </w:r>
      <w:r>
        <w:rPr>
          <w:rFonts w:ascii="Times" w:eastAsiaTheme="minorEastAsia" w:hAnsi="Times" w:cs="Times"/>
        </w:rPr>
        <w:t>one or more of the above rules is broken, this indicates a special cause variation and</w:t>
      </w:r>
      <w:r w:rsidR="00247832">
        <w:rPr>
          <w:rFonts w:ascii="Times" w:eastAsiaTheme="minorEastAsia" w:hAnsi="Times" w:cs="Times"/>
        </w:rPr>
        <w:t xml:space="preserve"> </w:t>
      </w:r>
      <w:r>
        <w:rPr>
          <w:rFonts w:ascii="Times" w:eastAsiaTheme="minorEastAsia" w:hAnsi="Times" w:cs="Times"/>
        </w:rPr>
        <w:t>the</w:t>
      </w:r>
      <w:r w:rsidRPr="00726923">
        <w:rPr>
          <w:rFonts w:ascii="Times" w:eastAsiaTheme="minorEastAsia" w:hAnsi="Times" w:cs="Times"/>
        </w:rPr>
        <w:t xml:space="preserve"> process is not exhibiting statistical control or is</w:t>
      </w:r>
      <w:r>
        <w:rPr>
          <w:rFonts w:ascii="Times" w:eastAsiaTheme="minorEastAsia" w:hAnsi="Times" w:cs="Times"/>
        </w:rPr>
        <w:t xml:space="preserve"> said to be</w:t>
      </w:r>
      <w:r w:rsidR="00247832">
        <w:rPr>
          <w:rFonts w:ascii="Times" w:eastAsiaTheme="minorEastAsia" w:hAnsi="Times" w:cs="Times"/>
        </w:rPr>
        <w:t xml:space="preserve"> </w:t>
      </w:r>
      <w:r>
        <w:rPr>
          <w:rFonts w:ascii="Times" w:eastAsiaTheme="minorEastAsia" w:hAnsi="Times" w:cs="Times"/>
        </w:rPr>
        <w:t>Out of Control (OOC).  If the process is out of control, the next step is to look for the root cause of the special cause variation and then remove this cause to bring the process back into statistical control.</w:t>
      </w:r>
    </w:p>
    <w:p w14:paraId="02619797" w14:textId="77777777" w:rsidR="008E03FD" w:rsidRPr="008E03FD" w:rsidRDefault="008E03FD" w:rsidP="008E03FD">
      <w:pPr>
        <w:autoSpaceDE w:val="0"/>
        <w:autoSpaceDN w:val="0"/>
        <w:spacing w:after="320"/>
        <w:textAlignment w:val="auto"/>
        <w:rPr>
          <w:rFonts w:ascii="Times" w:eastAsiaTheme="minorEastAsia" w:hAnsi="Times" w:cs="Times"/>
          <w:i/>
        </w:rPr>
      </w:pPr>
      <w:r>
        <w:rPr>
          <w:rFonts w:ascii="Times" w:eastAsiaTheme="minorEastAsia" w:hAnsi="Times" w:cs="Times"/>
          <w:i/>
        </w:rPr>
        <w:t>Type I and Type II errors</w:t>
      </w:r>
    </w:p>
    <w:p w14:paraId="750138EB" w14:textId="77777777" w:rsidR="008E03FD" w:rsidRPr="002114E7" w:rsidRDefault="008E03FD" w:rsidP="008E03FD">
      <w:pPr>
        <w:autoSpaceDE w:val="0"/>
        <w:autoSpaceDN w:val="0"/>
        <w:spacing w:after="320"/>
        <w:textAlignment w:val="auto"/>
        <w:rPr>
          <w:rFonts w:ascii="Times" w:eastAsiaTheme="minorEastAsia" w:hAnsi="Times" w:cs="Times"/>
        </w:rPr>
      </w:pPr>
      <w:r w:rsidRPr="002114E7">
        <w:rPr>
          <w:rFonts w:ascii="Times" w:eastAsiaTheme="minorEastAsia" w:hAnsi="Times" w:cs="Times"/>
        </w:rPr>
        <w:t xml:space="preserve">In the context of control charts, </w:t>
      </w:r>
      <w:r>
        <w:rPr>
          <w:rFonts w:ascii="Times" w:eastAsiaTheme="minorEastAsia" w:hAnsi="Times" w:cs="Times"/>
        </w:rPr>
        <w:t xml:space="preserve">there are two types of errors: Type I error and </w:t>
      </w:r>
      <w:r w:rsidRPr="002114E7">
        <w:rPr>
          <w:rFonts w:ascii="Times" w:eastAsiaTheme="minorEastAsia" w:hAnsi="Times" w:cs="Times"/>
        </w:rPr>
        <w:t>Type II error</w:t>
      </w:r>
      <w:r>
        <w:rPr>
          <w:rFonts w:ascii="Times" w:eastAsiaTheme="minorEastAsia" w:hAnsi="Times" w:cs="Times"/>
        </w:rPr>
        <w:t>.</w:t>
      </w:r>
    </w:p>
    <w:p w14:paraId="4AF19100" w14:textId="77777777" w:rsidR="008E03FD" w:rsidRPr="00734503" w:rsidRDefault="008E03FD" w:rsidP="008E03FD">
      <w:pPr>
        <w:pStyle w:val="ListParagraph"/>
        <w:numPr>
          <w:ilvl w:val="0"/>
          <w:numId w:val="5"/>
        </w:numPr>
        <w:autoSpaceDE w:val="0"/>
        <w:autoSpaceDN w:val="0"/>
        <w:spacing w:after="320"/>
        <w:textAlignment w:val="auto"/>
        <w:rPr>
          <w:rFonts w:ascii="Times" w:eastAsiaTheme="minorEastAsia" w:hAnsi="Times" w:cs="Times"/>
        </w:rPr>
      </w:pPr>
      <w:r w:rsidRPr="00734503">
        <w:rPr>
          <w:rFonts w:ascii="Times" w:eastAsiaTheme="minorEastAsia" w:hAnsi="Times" w:cs="Times"/>
        </w:rPr>
        <w:t xml:space="preserve">Type I error occurs when the decision rules (e.g. </w:t>
      </w:r>
      <w:proofErr w:type="spellStart"/>
      <w:r w:rsidRPr="00734503">
        <w:rPr>
          <w:rFonts w:ascii="Times" w:eastAsiaTheme="minorEastAsia" w:hAnsi="Times" w:cs="Times"/>
        </w:rPr>
        <w:t>Shewhart</w:t>
      </w:r>
      <w:proofErr w:type="spellEnd"/>
      <w:r w:rsidRPr="00734503">
        <w:rPr>
          <w:rFonts w:ascii="Times" w:eastAsiaTheme="minorEastAsia" w:hAnsi="Times" w:cs="Times"/>
        </w:rPr>
        <w:t xml:space="preserve"> rules) lead you to decide that special cause variation is present when in fact it is </w:t>
      </w:r>
      <w:r w:rsidRPr="00734503">
        <w:rPr>
          <w:rFonts w:ascii="Times" w:eastAsiaTheme="minorEastAsia" w:hAnsi="Times" w:cs="Times"/>
          <w:i/>
          <w:iCs/>
        </w:rPr>
        <w:t xml:space="preserve">not </w:t>
      </w:r>
      <w:r w:rsidRPr="00734503">
        <w:rPr>
          <w:rFonts w:ascii="Times" w:eastAsiaTheme="minorEastAsia" w:hAnsi="Times" w:cs="Times"/>
        </w:rPr>
        <w:t xml:space="preserve">present. This would be a </w:t>
      </w:r>
      <w:r w:rsidRPr="00361D02">
        <w:rPr>
          <w:rFonts w:ascii="Times" w:eastAsiaTheme="minorEastAsia" w:hAnsi="Times" w:cs="Times"/>
          <w:u w:val="single"/>
        </w:rPr>
        <w:t>false alarm</w:t>
      </w:r>
      <w:r w:rsidRPr="00734503">
        <w:rPr>
          <w:rFonts w:ascii="Times" w:eastAsiaTheme="minorEastAsia" w:hAnsi="Times" w:cs="Times"/>
        </w:rPr>
        <w:t>.</w:t>
      </w:r>
    </w:p>
    <w:p w14:paraId="305480B2" w14:textId="77777777" w:rsidR="008E03FD" w:rsidRDefault="008E03FD" w:rsidP="008E03FD">
      <w:pPr>
        <w:pStyle w:val="ListParagraph"/>
        <w:numPr>
          <w:ilvl w:val="0"/>
          <w:numId w:val="5"/>
        </w:numPr>
        <w:autoSpaceDE w:val="0"/>
        <w:autoSpaceDN w:val="0"/>
        <w:spacing w:after="320"/>
        <w:textAlignment w:val="auto"/>
        <w:rPr>
          <w:rFonts w:ascii="Times" w:eastAsiaTheme="minorEastAsia" w:hAnsi="Times" w:cs="Times"/>
        </w:rPr>
      </w:pPr>
      <w:r w:rsidRPr="00734503">
        <w:rPr>
          <w:rFonts w:ascii="Times" w:eastAsiaTheme="minorEastAsia" w:hAnsi="Times" w:cs="Times"/>
        </w:rPr>
        <w:t xml:space="preserve">Type II error occurs when the decision rules lead you </w:t>
      </w:r>
      <w:r w:rsidRPr="00734503">
        <w:rPr>
          <w:rFonts w:ascii="Times" w:eastAsiaTheme="minorEastAsia" w:hAnsi="Times" w:cs="Times"/>
          <w:i/>
          <w:iCs/>
        </w:rPr>
        <w:t>not</w:t>
      </w:r>
      <w:r w:rsidRPr="00734503">
        <w:rPr>
          <w:rFonts w:ascii="Times" w:eastAsiaTheme="minorEastAsia" w:hAnsi="Times" w:cs="Times"/>
        </w:rPr>
        <w:t xml:space="preserve"> to decide that special cause variation is present when in fact it is present. This would be a </w:t>
      </w:r>
      <w:r w:rsidRPr="00361D02">
        <w:rPr>
          <w:rFonts w:ascii="Times" w:eastAsiaTheme="minorEastAsia" w:hAnsi="Times" w:cs="Times"/>
          <w:u w:val="single"/>
        </w:rPr>
        <w:t>miss</w:t>
      </w:r>
      <w:r w:rsidRPr="00734503">
        <w:rPr>
          <w:rFonts w:ascii="Times" w:eastAsiaTheme="minorEastAsia" w:hAnsi="Times" w:cs="Times"/>
        </w:rPr>
        <w:t>.</w:t>
      </w:r>
    </w:p>
    <w:p w14:paraId="34DA0262" w14:textId="77777777" w:rsidR="00342CE8" w:rsidRDefault="00342CE8" w:rsidP="00342CE8">
      <w:pPr>
        <w:autoSpaceDE w:val="0"/>
        <w:autoSpaceDN w:val="0"/>
        <w:spacing w:after="320"/>
        <w:textAlignment w:val="auto"/>
        <w:rPr>
          <w:rFonts w:ascii="Times" w:eastAsiaTheme="minorEastAsia" w:hAnsi="Times" w:cs="Times"/>
        </w:rPr>
      </w:pPr>
      <w:r>
        <w:rPr>
          <w:rFonts w:ascii="Times" w:eastAsiaTheme="minorEastAsia" w:hAnsi="Times" w:cs="Times"/>
        </w:rPr>
        <w:t xml:space="preserve">Let’s take our previous example of furnace temperatures and see if you can use the </w:t>
      </w:r>
      <w:proofErr w:type="spellStart"/>
      <w:r>
        <w:rPr>
          <w:rFonts w:ascii="Times" w:eastAsiaTheme="minorEastAsia" w:hAnsi="Times" w:cs="Times"/>
        </w:rPr>
        <w:t>Shewhart</w:t>
      </w:r>
      <w:proofErr w:type="spellEnd"/>
      <w:r>
        <w:rPr>
          <w:rFonts w:ascii="Times" w:eastAsiaTheme="minorEastAsia" w:hAnsi="Times" w:cs="Times"/>
        </w:rPr>
        <w:t xml:space="preserve"> rules to determine if the process is in control.  You have collected more data</w:t>
      </w:r>
      <w:r w:rsidR="002C6F4D">
        <w:rPr>
          <w:rFonts w:ascii="Times" w:eastAsiaTheme="minorEastAsia" w:hAnsi="Times" w:cs="Times"/>
        </w:rPr>
        <w:t xml:space="preserve"> from 12 more process runs, calculated the mean of each run,</w:t>
      </w:r>
      <w:r>
        <w:rPr>
          <w:rFonts w:ascii="Times" w:eastAsiaTheme="minorEastAsia" w:hAnsi="Times" w:cs="Times"/>
        </w:rPr>
        <w:t xml:space="preserve"> and plotted them </w:t>
      </w:r>
      <w:r w:rsidR="002C6F4D">
        <w:rPr>
          <w:rFonts w:ascii="Times" w:eastAsiaTheme="minorEastAsia" w:hAnsi="Times" w:cs="Times"/>
        </w:rPr>
        <w:t xml:space="preserve">it </w:t>
      </w:r>
      <w:r>
        <w:rPr>
          <w:rFonts w:ascii="Times" w:eastAsiaTheme="minorEastAsia" w:hAnsi="Times" w:cs="Times"/>
        </w:rPr>
        <w:t xml:space="preserve">on the SPC chart.  Is this process in control?  If not, which </w:t>
      </w:r>
      <w:proofErr w:type="spellStart"/>
      <w:r>
        <w:rPr>
          <w:rFonts w:ascii="Times" w:eastAsiaTheme="minorEastAsia" w:hAnsi="Times" w:cs="Times"/>
        </w:rPr>
        <w:t>Shewhart</w:t>
      </w:r>
      <w:proofErr w:type="spellEnd"/>
      <w:r>
        <w:rPr>
          <w:rFonts w:ascii="Times" w:eastAsiaTheme="minorEastAsia" w:hAnsi="Times" w:cs="Times"/>
        </w:rPr>
        <w:t xml:space="preserve"> rule did the data violate?</w:t>
      </w:r>
    </w:p>
    <w:p w14:paraId="2A9A3BA6" w14:textId="77777777" w:rsidR="00342CE8" w:rsidRPr="00342CE8" w:rsidRDefault="002C6F4D" w:rsidP="002C6F4D">
      <w:pPr>
        <w:autoSpaceDE w:val="0"/>
        <w:autoSpaceDN w:val="0"/>
        <w:spacing w:after="320"/>
        <w:textAlignment w:val="auto"/>
        <w:rPr>
          <w:rFonts w:ascii="Times" w:eastAsiaTheme="minorEastAsia" w:hAnsi="Times" w:cs="Times"/>
        </w:rPr>
      </w:pPr>
      <w:r w:rsidRPr="002B6233">
        <w:rPr>
          <w:noProof/>
        </w:rPr>
        <w:drawing>
          <wp:inline distT="0" distB="0" distL="0" distR="0" wp14:anchorId="4BA72530" wp14:editId="664A796D">
            <wp:extent cx="5323350" cy="3679450"/>
            <wp:effectExtent l="19050" t="0" r="0" b="0"/>
            <wp:docPr id="23" name="Picture 22" descr="furnaceTempswith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rnaceTempswithChart.jpg"/>
                    <pic:cNvPicPr/>
                  </pic:nvPicPr>
                  <pic:blipFill>
                    <a:blip r:embed="rId25"/>
                    <a:stretch>
                      <a:fillRect/>
                    </a:stretch>
                  </pic:blipFill>
                  <pic:spPr>
                    <a:xfrm>
                      <a:off x="0" y="0"/>
                      <a:ext cx="5325780" cy="3681129"/>
                    </a:xfrm>
                    <a:prstGeom prst="rect">
                      <a:avLst/>
                    </a:prstGeom>
                  </pic:spPr>
                </pic:pic>
              </a:graphicData>
            </a:graphic>
          </wp:inline>
        </w:drawing>
      </w:r>
      <w:r w:rsidR="00342CE8" w:rsidRPr="002B6233">
        <w:rPr>
          <w:noProof/>
        </w:rPr>
        <w:lastRenderedPageBreak/>
        <w:drawing>
          <wp:inline distT="0" distB="0" distL="0" distR="0" wp14:anchorId="52214661" wp14:editId="6195D3C6">
            <wp:extent cx="952901" cy="262833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rnaceTempValues.jpg"/>
                    <pic:cNvPicPr/>
                  </pic:nvPicPr>
                  <pic:blipFill>
                    <a:blip r:embed="rId26">
                      <a:extLst>
                        <a:ext uri="{28A0092B-C50C-407E-A947-70E740481C1C}">
                          <a14:useLocalDpi xmlns:a14="http://schemas.microsoft.com/office/drawing/2010/main" val="0"/>
                        </a:ext>
                      </a:extLst>
                    </a:blip>
                    <a:stretch>
                      <a:fillRect/>
                    </a:stretch>
                  </pic:blipFill>
                  <pic:spPr>
                    <a:xfrm>
                      <a:off x="0" y="0"/>
                      <a:ext cx="953236" cy="2629255"/>
                    </a:xfrm>
                    <a:prstGeom prst="rect">
                      <a:avLst/>
                    </a:prstGeom>
                  </pic:spPr>
                </pic:pic>
              </a:graphicData>
            </a:graphic>
          </wp:inline>
        </w:drawing>
      </w:r>
      <w:r w:rsidR="00342CE8" w:rsidRPr="002B6233">
        <w:rPr>
          <w:noProof/>
        </w:rPr>
        <w:drawing>
          <wp:inline distT="0" distB="0" distL="0" distR="0" wp14:anchorId="4BEA3948" wp14:editId="73A45DA3">
            <wp:extent cx="4331369" cy="2917661"/>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rnaceTemp2.jpg"/>
                    <pic:cNvPicPr/>
                  </pic:nvPicPr>
                  <pic:blipFill>
                    <a:blip r:embed="rId27">
                      <a:extLst>
                        <a:ext uri="{28A0092B-C50C-407E-A947-70E740481C1C}">
                          <a14:useLocalDpi xmlns:a14="http://schemas.microsoft.com/office/drawing/2010/main" val="0"/>
                        </a:ext>
                      </a:extLst>
                    </a:blip>
                    <a:stretch>
                      <a:fillRect/>
                    </a:stretch>
                  </pic:blipFill>
                  <pic:spPr>
                    <a:xfrm>
                      <a:off x="0" y="0"/>
                      <a:ext cx="4333977" cy="2919418"/>
                    </a:xfrm>
                    <a:prstGeom prst="rect">
                      <a:avLst/>
                    </a:prstGeom>
                  </pic:spPr>
                </pic:pic>
              </a:graphicData>
            </a:graphic>
          </wp:inline>
        </w:drawing>
      </w:r>
    </w:p>
    <w:p w14:paraId="79EF252B" w14:textId="77777777" w:rsidR="00342CE8" w:rsidRDefault="00342CE8">
      <w:pPr>
        <w:widowControl/>
        <w:adjustRightInd/>
        <w:textAlignment w:val="auto"/>
        <w:rPr>
          <w:b/>
          <w:sz w:val="26"/>
          <w:szCs w:val="26"/>
        </w:rPr>
      </w:pPr>
    </w:p>
    <w:p w14:paraId="6671E8F7" w14:textId="4E0E5ABD" w:rsidR="00342CE8" w:rsidRDefault="00342CE8">
      <w:pPr>
        <w:widowControl/>
        <w:adjustRightInd/>
        <w:textAlignment w:val="auto"/>
      </w:pPr>
      <w:r>
        <w:t xml:space="preserve">If you said that the process was out of control, </w:t>
      </w:r>
      <w:r w:rsidR="000E6FEB">
        <w:t xml:space="preserve">then </w:t>
      </w:r>
      <w:r>
        <w:t xml:space="preserve">you </w:t>
      </w:r>
      <w:r w:rsidR="003B66CF">
        <w:t xml:space="preserve">are </w:t>
      </w:r>
      <w:r>
        <w:t xml:space="preserve">correct.  The fifteen data points were </w:t>
      </w:r>
      <w:r w:rsidR="000E6FEB">
        <w:t xml:space="preserve">are </w:t>
      </w:r>
      <w:r>
        <w:t xml:space="preserve">all in zone C, or within </w:t>
      </w:r>
      <m:oMath>
        <m:r>
          <w:rPr>
            <w:rFonts w:ascii="Cambria Math" w:hAnsi="Cambria Math"/>
            <w:noProof/>
          </w:rPr>
          <m:t>±1σ</m:t>
        </m:r>
      </m:oMath>
      <w:r>
        <w:t xml:space="preserve"> from the centerline.  This is a violation of Rule 8.  </w:t>
      </w:r>
      <w:r w:rsidR="000E6FEB">
        <w:t>If any ONE of these points had been</w:t>
      </w:r>
      <w:r w:rsidR="003B66CF">
        <w:t xml:space="preserve"> outside of ±1σ and within ±3σ </w:t>
      </w:r>
      <w:r w:rsidR="000E6FEB">
        <w:t xml:space="preserve">from the CL, then this process would be “in control”. </w:t>
      </w:r>
    </w:p>
    <w:p w14:paraId="3B033FCC" w14:textId="77777777" w:rsidR="00342CE8" w:rsidRDefault="00342CE8">
      <w:pPr>
        <w:widowControl/>
        <w:adjustRightInd/>
        <w:textAlignment w:val="auto"/>
      </w:pPr>
    </w:p>
    <w:p w14:paraId="06B33673" w14:textId="77777777" w:rsidR="00342CE8" w:rsidRPr="00342CE8" w:rsidRDefault="00342CE8">
      <w:pPr>
        <w:widowControl/>
        <w:adjustRightInd/>
        <w:textAlignment w:val="auto"/>
      </w:pPr>
    </w:p>
    <w:p w14:paraId="243C9C3E" w14:textId="77777777" w:rsidR="00342CE8" w:rsidRDefault="00342CE8">
      <w:pPr>
        <w:widowControl/>
        <w:adjustRightInd/>
        <w:textAlignment w:val="auto"/>
        <w:rPr>
          <w:b/>
          <w:sz w:val="26"/>
          <w:szCs w:val="26"/>
        </w:rPr>
      </w:pPr>
      <w:r>
        <w:rPr>
          <w:b/>
          <w:sz w:val="26"/>
          <w:szCs w:val="26"/>
        </w:rPr>
        <w:br w:type="page"/>
      </w:r>
    </w:p>
    <w:p w14:paraId="4442AE6C" w14:textId="77777777" w:rsidR="0089787A" w:rsidRPr="008E03FD" w:rsidRDefault="0089787A" w:rsidP="008E03FD">
      <w:pPr>
        <w:autoSpaceDE w:val="0"/>
        <w:autoSpaceDN w:val="0"/>
        <w:spacing w:after="320"/>
        <w:textAlignment w:val="auto"/>
        <w:rPr>
          <w:rFonts w:ascii="Times" w:eastAsiaTheme="minorEastAsia" w:hAnsi="Times" w:cs="Times"/>
        </w:rPr>
      </w:pPr>
      <w:r w:rsidRPr="008E03FD">
        <w:rPr>
          <w:b/>
          <w:sz w:val="26"/>
          <w:szCs w:val="26"/>
        </w:rPr>
        <w:lastRenderedPageBreak/>
        <w:t>Process Changes</w:t>
      </w:r>
    </w:p>
    <w:p w14:paraId="4D2A2C0B" w14:textId="77777777" w:rsidR="0089787A" w:rsidRDefault="0089787A" w:rsidP="002B6233">
      <w:pPr>
        <w:rPr>
          <w:b/>
          <w:sz w:val="26"/>
          <w:szCs w:val="26"/>
        </w:rPr>
      </w:pPr>
    </w:p>
    <w:p w14:paraId="65E86E6C" w14:textId="77777777" w:rsidR="0089787A" w:rsidRDefault="0089787A" w:rsidP="0089787A">
      <w:pPr>
        <w:autoSpaceDE w:val="0"/>
        <w:autoSpaceDN w:val="0"/>
        <w:textAlignment w:val="auto"/>
        <w:rPr>
          <w:rFonts w:eastAsiaTheme="minorEastAsia"/>
        </w:rPr>
      </w:pPr>
      <w:r>
        <w:rPr>
          <w:rFonts w:eastAsiaTheme="minorEastAsia"/>
        </w:rPr>
        <w:t xml:space="preserve">There are many instances when your control chart may not produce an out of control (OOC) signal, but the process may be trending or changing within the control limits.  It is important to be aware of these types of changes regardless of the rules you are using to declare your process out of control.  There are three different patterns that could indicate a change in the process. </w:t>
      </w:r>
    </w:p>
    <w:p w14:paraId="20E10991" w14:textId="77777777" w:rsidR="0089787A" w:rsidRDefault="0089787A" w:rsidP="0089787A">
      <w:pPr>
        <w:autoSpaceDE w:val="0"/>
        <w:autoSpaceDN w:val="0"/>
        <w:textAlignment w:val="auto"/>
        <w:rPr>
          <w:rFonts w:eastAsiaTheme="minorEastAsia"/>
        </w:rPr>
      </w:pPr>
    </w:p>
    <w:p w14:paraId="7438BB77" w14:textId="77777777" w:rsidR="004F4BFF" w:rsidRDefault="004F4BFF" w:rsidP="0089787A">
      <w:pPr>
        <w:autoSpaceDE w:val="0"/>
        <w:autoSpaceDN w:val="0"/>
        <w:textAlignment w:val="auto"/>
        <w:rPr>
          <w:rFonts w:eastAsiaTheme="minorEastAsia"/>
        </w:rPr>
      </w:pPr>
    </w:p>
    <w:p w14:paraId="3F7CC27C" w14:textId="77777777" w:rsidR="004F4BFF" w:rsidRDefault="004F4BFF" w:rsidP="0089787A">
      <w:pPr>
        <w:autoSpaceDE w:val="0"/>
        <w:autoSpaceDN w:val="0"/>
        <w:textAlignment w:val="auto"/>
        <w:rPr>
          <w:rFonts w:eastAsiaTheme="minorEastAsia"/>
        </w:rPr>
      </w:pPr>
    </w:p>
    <w:p w14:paraId="303DEB6F" w14:textId="77777777" w:rsidR="0089787A" w:rsidRDefault="0089787A" w:rsidP="0089787A">
      <w:pPr>
        <w:pStyle w:val="ListParagraph"/>
        <w:numPr>
          <w:ilvl w:val="0"/>
          <w:numId w:val="8"/>
        </w:numPr>
        <w:autoSpaceDE w:val="0"/>
        <w:autoSpaceDN w:val="0"/>
        <w:textAlignment w:val="auto"/>
        <w:rPr>
          <w:rFonts w:eastAsiaTheme="minorEastAsia"/>
        </w:rPr>
      </w:pPr>
      <w:r w:rsidRPr="00F6797B">
        <w:rPr>
          <w:rFonts w:eastAsiaTheme="minorEastAsia"/>
        </w:rPr>
        <w:t>Shift – When the data starts to center around a different mean or center line.</w:t>
      </w:r>
    </w:p>
    <w:p w14:paraId="527DD9BD" w14:textId="77777777" w:rsidR="0089787A" w:rsidRDefault="0089787A" w:rsidP="0089787A">
      <w:pPr>
        <w:autoSpaceDE w:val="0"/>
        <w:autoSpaceDN w:val="0"/>
        <w:textAlignment w:val="auto"/>
        <w:rPr>
          <w:rFonts w:eastAsiaTheme="minorEastAsia"/>
        </w:rPr>
      </w:pPr>
    </w:p>
    <w:p w14:paraId="41170E63" w14:textId="77777777" w:rsidR="0089787A" w:rsidRDefault="0089787A" w:rsidP="0089787A">
      <w:pPr>
        <w:autoSpaceDE w:val="0"/>
        <w:autoSpaceDN w:val="0"/>
        <w:textAlignment w:val="auto"/>
        <w:rPr>
          <w:rFonts w:eastAsiaTheme="minorEastAsia"/>
        </w:rPr>
      </w:pPr>
      <w:r>
        <w:rPr>
          <w:rFonts w:eastAsiaTheme="minorEastAsia"/>
          <w:noProof/>
        </w:rPr>
        <w:drawing>
          <wp:inline distT="0" distB="0" distL="0" distR="0" wp14:anchorId="03A9384B" wp14:editId="0DE15550">
            <wp:extent cx="6459177" cy="3168713"/>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ift.jpg"/>
                    <pic:cNvPicPr/>
                  </pic:nvPicPr>
                  <pic:blipFill>
                    <a:blip r:embed="rId28">
                      <a:extLst>
                        <a:ext uri="{28A0092B-C50C-407E-A947-70E740481C1C}">
                          <a14:useLocalDpi xmlns:a14="http://schemas.microsoft.com/office/drawing/2010/main" val="0"/>
                        </a:ext>
                      </a:extLst>
                    </a:blip>
                    <a:stretch>
                      <a:fillRect/>
                    </a:stretch>
                  </pic:blipFill>
                  <pic:spPr>
                    <a:xfrm>
                      <a:off x="0" y="0"/>
                      <a:ext cx="6461023" cy="3169619"/>
                    </a:xfrm>
                    <a:prstGeom prst="rect">
                      <a:avLst/>
                    </a:prstGeom>
                  </pic:spPr>
                </pic:pic>
              </a:graphicData>
            </a:graphic>
          </wp:inline>
        </w:drawing>
      </w:r>
    </w:p>
    <w:p w14:paraId="2C8FC6EE" w14:textId="77777777" w:rsidR="0089787A" w:rsidRPr="00843E18" w:rsidRDefault="0089787A" w:rsidP="0089787A">
      <w:pPr>
        <w:autoSpaceDE w:val="0"/>
        <w:autoSpaceDN w:val="0"/>
        <w:textAlignment w:val="auto"/>
        <w:rPr>
          <w:rFonts w:eastAsiaTheme="minorEastAsia"/>
        </w:rPr>
      </w:pPr>
    </w:p>
    <w:p w14:paraId="22CF5F92" w14:textId="77777777" w:rsidR="004F4BFF" w:rsidRDefault="004F4BFF">
      <w:pPr>
        <w:widowControl/>
        <w:adjustRightInd/>
        <w:textAlignment w:val="auto"/>
        <w:rPr>
          <w:rFonts w:eastAsiaTheme="minorEastAsia"/>
        </w:rPr>
      </w:pPr>
      <w:r>
        <w:rPr>
          <w:rFonts w:eastAsiaTheme="minorEastAsia"/>
        </w:rPr>
        <w:br w:type="page"/>
      </w:r>
    </w:p>
    <w:p w14:paraId="089225FB" w14:textId="77777777" w:rsidR="0089787A" w:rsidRPr="003D45FF" w:rsidRDefault="0089787A" w:rsidP="0089787A">
      <w:pPr>
        <w:pStyle w:val="ListParagraph"/>
        <w:numPr>
          <w:ilvl w:val="0"/>
          <w:numId w:val="8"/>
        </w:numPr>
        <w:autoSpaceDE w:val="0"/>
        <w:autoSpaceDN w:val="0"/>
        <w:textAlignment w:val="auto"/>
        <w:rPr>
          <w:rFonts w:eastAsiaTheme="minorEastAsia"/>
        </w:rPr>
      </w:pPr>
      <w:r>
        <w:rPr>
          <w:rFonts w:eastAsiaTheme="minorEastAsia"/>
        </w:rPr>
        <w:lastRenderedPageBreak/>
        <w:t>Trend – When the process mean begins to gradually move in one direction.</w:t>
      </w:r>
    </w:p>
    <w:p w14:paraId="69C7BBAA" w14:textId="77777777" w:rsidR="0089787A" w:rsidRDefault="0089787A" w:rsidP="0089787A">
      <w:pPr>
        <w:autoSpaceDE w:val="0"/>
        <w:autoSpaceDN w:val="0"/>
        <w:textAlignment w:val="auto"/>
        <w:rPr>
          <w:rFonts w:eastAsiaTheme="minorEastAsia"/>
        </w:rPr>
      </w:pPr>
    </w:p>
    <w:p w14:paraId="2E774C6A" w14:textId="77777777" w:rsidR="0089787A" w:rsidRDefault="0089787A" w:rsidP="0089787A">
      <w:pPr>
        <w:autoSpaceDE w:val="0"/>
        <w:autoSpaceDN w:val="0"/>
        <w:textAlignment w:val="auto"/>
        <w:rPr>
          <w:rFonts w:eastAsiaTheme="minorEastAsia"/>
        </w:rPr>
      </w:pPr>
      <w:r>
        <w:rPr>
          <w:rFonts w:eastAsiaTheme="minorEastAsia"/>
          <w:noProof/>
        </w:rPr>
        <w:drawing>
          <wp:inline distT="0" distB="0" distL="0" distR="0" wp14:anchorId="18929D28" wp14:editId="4BA3B8C2">
            <wp:extent cx="4994516" cy="2797521"/>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end.jpg"/>
                    <pic:cNvPicPr/>
                  </pic:nvPicPr>
                  <pic:blipFill>
                    <a:blip r:embed="rId29">
                      <a:extLst>
                        <a:ext uri="{28A0092B-C50C-407E-A947-70E740481C1C}">
                          <a14:useLocalDpi xmlns:a14="http://schemas.microsoft.com/office/drawing/2010/main" val="0"/>
                        </a:ext>
                      </a:extLst>
                    </a:blip>
                    <a:stretch>
                      <a:fillRect/>
                    </a:stretch>
                  </pic:blipFill>
                  <pic:spPr>
                    <a:xfrm>
                      <a:off x="0" y="0"/>
                      <a:ext cx="4997102" cy="2798970"/>
                    </a:xfrm>
                    <a:prstGeom prst="rect">
                      <a:avLst/>
                    </a:prstGeom>
                  </pic:spPr>
                </pic:pic>
              </a:graphicData>
            </a:graphic>
          </wp:inline>
        </w:drawing>
      </w:r>
    </w:p>
    <w:p w14:paraId="31BB4850" w14:textId="77777777" w:rsidR="0089787A" w:rsidRDefault="0089787A" w:rsidP="0089787A">
      <w:pPr>
        <w:autoSpaceDE w:val="0"/>
        <w:autoSpaceDN w:val="0"/>
        <w:textAlignment w:val="auto"/>
        <w:rPr>
          <w:rFonts w:eastAsiaTheme="minorEastAsia"/>
        </w:rPr>
      </w:pPr>
    </w:p>
    <w:p w14:paraId="78D1FBAD" w14:textId="77777777" w:rsidR="0089787A" w:rsidRDefault="0089787A" w:rsidP="0089787A">
      <w:pPr>
        <w:autoSpaceDE w:val="0"/>
        <w:autoSpaceDN w:val="0"/>
        <w:textAlignment w:val="auto"/>
        <w:rPr>
          <w:rFonts w:eastAsiaTheme="minorEastAsia"/>
        </w:rPr>
      </w:pPr>
    </w:p>
    <w:p w14:paraId="2AB11B27" w14:textId="77777777" w:rsidR="0089787A" w:rsidRPr="0013283A" w:rsidRDefault="0089787A" w:rsidP="0089787A">
      <w:pPr>
        <w:autoSpaceDE w:val="0"/>
        <w:autoSpaceDN w:val="0"/>
        <w:textAlignment w:val="auto"/>
        <w:rPr>
          <w:rFonts w:eastAsiaTheme="minorEastAsia"/>
        </w:rPr>
      </w:pPr>
    </w:p>
    <w:p w14:paraId="676B7205" w14:textId="77777777" w:rsidR="0089787A" w:rsidRPr="00F6797B" w:rsidRDefault="0089787A" w:rsidP="0089787A">
      <w:pPr>
        <w:pStyle w:val="ListParagraph"/>
        <w:numPr>
          <w:ilvl w:val="0"/>
          <w:numId w:val="8"/>
        </w:numPr>
        <w:autoSpaceDE w:val="0"/>
        <w:autoSpaceDN w:val="0"/>
        <w:textAlignment w:val="auto"/>
        <w:rPr>
          <w:rFonts w:eastAsiaTheme="minorEastAsia"/>
        </w:rPr>
      </w:pPr>
      <w:r>
        <w:rPr>
          <w:rFonts w:eastAsiaTheme="minorEastAsia"/>
        </w:rPr>
        <w:t>Cycle – When the data begins to increase or decrease in a cyclical or repetitive</w:t>
      </w:r>
      <w:r w:rsidR="004F4BFF">
        <w:rPr>
          <w:rFonts w:eastAsiaTheme="minorEastAsia"/>
        </w:rPr>
        <w:t xml:space="preserve"> manner</w:t>
      </w:r>
      <w:r>
        <w:rPr>
          <w:rFonts w:eastAsiaTheme="minorEastAsia"/>
        </w:rPr>
        <w:t>.</w:t>
      </w:r>
    </w:p>
    <w:p w14:paraId="20021544" w14:textId="77777777" w:rsidR="0089787A" w:rsidRDefault="0089787A" w:rsidP="0089787A">
      <w:pPr>
        <w:rPr>
          <w:rFonts w:ascii="Arial" w:eastAsiaTheme="minorEastAsia" w:hAnsi="Arial" w:cs="Arial"/>
        </w:rPr>
      </w:pPr>
    </w:p>
    <w:p w14:paraId="0AF69751" w14:textId="77777777" w:rsidR="0089787A" w:rsidRDefault="0089787A" w:rsidP="0089787A">
      <w:pPr>
        <w:rPr>
          <w:rFonts w:ascii="Arial" w:eastAsiaTheme="minorEastAsia" w:hAnsi="Arial" w:cs="Arial"/>
        </w:rPr>
      </w:pPr>
      <w:r>
        <w:rPr>
          <w:rFonts w:ascii="Arial" w:eastAsiaTheme="minorEastAsia" w:hAnsi="Arial" w:cs="Arial"/>
          <w:noProof/>
        </w:rPr>
        <w:drawing>
          <wp:inline distT="0" distB="0" distL="0" distR="0" wp14:anchorId="62F3D147" wp14:editId="3EB072BA">
            <wp:extent cx="5042781" cy="2881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ycle.jpg"/>
                    <pic:cNvPicPr/>
                  </pic:nvPicPr>
                  <pic:blipFill>
                    <a:blip r:embed="rId30">
                      <a:extLst>
                        <a:ext uri="{28A0092B-C50C-407E-A947-70E740481C1C}">
                          <a14:useLocalDpi xmlns:a14="http://schemas.microsoft.com/office/drawing/2010/main" val="0"/>
                        </a:ext>
                      </a:extLst>
                    </a:blip>
                    <a:stretch>
                      <a:fillRect/>
                    </a:stretch>
                  </pic:blipFill>
                  <pic:spPr>
                    <a:xfrm>
                      <a:off x="0" y="0"/>
                      <a:ext cx="5043266" cy="2881866"/>
                    </a:xfrm>
                    <a:prstGeom prst="rect">
                      <a:avLst/>
                    </a:prstGeom>
                  </pic:spPr>
                </pic:pic>
              </a:graphicData>
            </a:graphic>
          </wp:inline>
        </w:drawing>
      </w:r>
    </w:p>
    <w:p w14:paraId="3117A816" w14:textId="77777777" w:rsidR="0089787A" w:rsidRDefault="0089787A" w:rsidP="0089787A">
      <w:pPr>
        <w:rPr>
          <w:b/>
          <w:sz w:val="26"/>
          <w:szCs w:val="26"/>
        </w:rPr>
      </w:pPr>
    </w:p>
    <w:p w14:paraId="73982D87" w14:textId="77777777" w:rsidR="0089787A" w:rsidRDefault="0089787A" w:rsidP="0089787A">
      <w:pPr>
        <w:rPr>
          <w:b/>
          <w:sz w:val="26"/>
          <w:szCs w:val="26"/>
        </w:rPr>
      </w:pPr>
    </w:p>
    <w:p w14:paraId="53EAEFFD" w14:textId="77777777" w:rsidR="0063276E" w:rsidRDefault="0063276E" w:rsidP="0089787A"/>
    <w:p w14:paraId="30179692" w14:textId="77777777" w:rsidR="0089787A" w:rsidRPr="0089787A" w:rsidRDefault="0089787A" w:rsidP="0089787A">
      <w:r>
        <w:lastRenderedPageBreak/>
        <w:t xml:space="preserve">It is always important to keep an eye on the process and notice any changes that are out of the ordinary.  A shift in the mean, trending data, and data cycling in a repetitive manner are only a few examples of how data can indicate a process changing.  Remember, understanding </w:t>
      </w:r>
      <w:r w:rsidR="004F4BFF">
        <w:t xml:space="preserve">process </w:t>
      </w:r>
      <w:r>
        <w:t xml:space="preserve">variability is </w:t>
      </w:r>
      <w:r w:rsidR="004F4BFF">
        <w:t>a key to a quality product!</w:t>
      </w:r>
    </w:p>
    <w:p w14:paraId="13F822B4" w14:textId="77777777" w:rsidR="009A5D4B" w:rsidRDefault="009A5D4B" w:rsidP="00C4499E">
      <w:pPr>
        <w:widowControl/>
        <w:adjustRightInd/>
        <w:textAlignment w:val="auto"/>
        <w:rPr>
          <w:b/>
          <w:sz w:val="26"/>
          <w:szCs w:val="26"/>
        </w:rPr>
      </w:pPr>
    </w:p>
    <w:p w14:paraId="315807B1" w14:textId="77777777" w:rsidR="000E6FEB" w:rsidRDefault="000E6FEB" w:rsidP="00E3317D">
      <w:pPr>
        <w:rPr>
          <w:b/>
          <w:sz w:val="26"/>
          <w:szCs w:val="26"/>
        </w:rPr>
      </w:pPr>
    </w:p>
    <w:p w14:paraId="7B1FE15C" w14:textId="0CC76D5C" w:rsidR="00390E44" w:rsidRDefault="00390E44" w:rsidP="00390E44">
      <w:pPr>
        <w:autoSpaceDE w:val="0"/>
        <w:autoSpaceDN w:val="0"/>
        <w:spacing w:after="320"/>
        <w:textAlignment w:val="auto"/>
        <w:rPr>
          <w:b/>
          <w:sz w:val="26"/>
          <w:szCs w:val="26"/>
        </w:rPr>
      </w:pPr>
      <w:r>
        <w:rPr>
          <w:b/>
          <w:sz w:val="26"/>
          <w:szCs w:val="26"/>
        </w:rPr>
        <w:t>Out of Control Action Plan (OCAP)</w:t>
      </w:r>
    </w:p>
    <w:p w14:paraId="695CE15D" w14:textId="77777777" w:rsidR="008F4622" w:rsidRPr="008F4622" w:rsidRDefault="008F4622" w:rsidP="008F4622">
      <w:pPr>
        <w:autoSpaceDE w:val="0"/>
        <w:autoSpaceDN w:val="0"/>
        <w:spacing w:after="320"/>
        <w:textAlignment w:val="auto"/>
        <w:rPr>
          <w:rFonts w:ascii="Times" w:eastAsiaTheme="minorEastAsia" w:hAnsi="Times" w:cs="Times"/>
        </w:rPr>
      </w:pPr>
      <w:r w:rsidRPr="008F4622">
        <w:rPr>
          <w:rFonts w:ascii="Times" w:eastAsiaTheme="minorEastAsia" w:hAnsi="Times" w:cs="Times"/>
        </w:rPr>
        <w:t>So what do you do when you’ve identified an out of control process?  Now it is time to employ some problem solving techniques.  A specific problem solving strategy that is used in industry, specific to a SPC chart detecting a process out of control, is an Out of Control Action Plan or OCAP</w:t>
      </w:r>
    </w:p>
    <w:p w14:paraId="2B3E923D" w14:textId="0FCB8D3B" w:rsidR="008F4622" w:rsidRDefault="008F4622" w:rsidP="008F4622">
      <w:pPr>
        <w:autoSpaceDE w:val="0"/>
        <w:autoSpaceDN w:val="0"/>
        <w:spacing w:after="320"/>
        <w:textAlignment w:val="auto"/>
        <w:rPr>
          <w:rFonts w:ascii="Times" w:eastAsiaTheme="minorEastAsia" w:hAnsi="Times" w:cs="Times"/>
        </w:rPr>
      </w:pPr>
      <w:r>
        <w:rPr>
          <w:rFonts w:ascii="Times" w:eastAsiaTheme="minorEastAsia" w:hAnsi="Times" w:cs="Times"/>
        </w:rPr>
        <w:t>Let’s look at an example.</w:t>
      </w:r>
      <w:r w:rsidRPr="008F4622">
        <w:rPr>
          <w:rFonts w:ascii="Times" w:eastAsiaTheme="minorEastAsia" w:hAnsi="Times" w:cs="Times"/>
        </w:rPr>
        <w:t xml:space="preserve"> You are a technician in the photolithography aisle of a local MEMS fabrication facility.  After randomly testing several wafers from the last processing batch and plotting the data on a control chart, you identify an out-of-control situation with resist thickness.</w:t>
      </w:r>
    </w:p>
    <w:p w14:paraId="12660674" w14:textId="5CCADEAB" w:rsidR="007E5F76" w:rsidRPr="008F4622" w:rsidRDefault="007E5F76" w:rsidP="007E5F76">
      <w:pPr>
        <w:autoSpaceDE w:val="0"/>
        <w:autoSpaceDN w:val="0"/>
        <w:spacing w:after="320"/>
        <w:jc w:val="center"/>
        <w:textAlignment w:val="auto"/>
        <w:rPr>
          <w:rFonts w:ascii="Times" w:eastAsiaTheme="minorEastAsia" w:hAnsi="Times" w:cs="Times"/>
        </w:rPr>
      </w:pPr>
      <w:r>
        <w:rPr>
          <w:rFonts w:ascii="Times" w:eastAsiaTheme="minorEastAsia" w:hAnsi="Times" w:cs="Times"/>
          <w:noProof/>
        </w:rPr>
        <w:drawing>
          <wp:inline distT="0" distB="0" distL="0" distR="0" wp14:anchorId="21D1FD26" wp14:editId="4AA5FC3F">
            <wp:extent cx="4273235" cy="2232003"/>
            <wp:effectExtent l="0" t="0" r="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18 at 11.50.54 AM.png"/>
                    <pic:cNvPicPr/>
                  </pic:nvPicPr>
                  <pic:blipFill>
                    <a:blip r:embed="rId31">
                      <a:extLst>
                        <a:ext uri="{28A0092B-C50C-407E-A947-70E740481C1C}">
                          <a14:useLocalDpi xmlns:a14="http://schemas.microsoft.com/office/drawing/2010/main" val="0"/>
                        </a:ext>
                      </a:extLst>
                    </a:blip>
                    <a:stretch>
                      <a:fillRect/>
                    </a:stretch>
                  </pic:blipFill>
                  <pic:spPr>
                    <a:xfrm>
                      <a:off x="0" y="0"/>
                      <a:ext cx="4273789" cy="2232293"/>
                    </a:xfrm>
                    <a:prstGeom prst="rect">
                      <a:avLst/>
                    </a:prstGeom>
                  </pic:spPr>
                </pic:pic>
              </a:graphicData>
            </a:graphic>
          </wp:inline>
        </w:drawing>
      </w:r>
    </w:p>
    <w:p w14:paraId="1A7D05C1" w14:textId="00728F44" w:rsidR="008F4622" w:rsidRPr="008F4622" w:rsidRDefault="008F4622" w:rsidP="008F4622">
      <w:pPr>
        <w:autoSpaceDE w:val="0"/>
        <w:autoSpaceDN w:val="0"/>
        <w:spacing w:after="320"/>
        <w:textAlignment w:val="auto"/>
        <w:rPr>
          <w:rFonts w:ascii="Times" w:eastAsiaTheme="minorEastAsia" w:hAnsi="Times" w:cs="Times"/>
        </w:rPr>
      </w:pPr>
      <w:r w:rsidRPr="008F4622">
        <w:rPr>
          <w:rFonts w:ascii="Times" w:eastAsiaTheme="minorEastAsia" w:hAnsi="Times" w:cs="Times"/>
        </w:rPr>
        <w:t>Normally in an out-of control situation like this, the techn</w:t>
      </w:r>
      <w:r>
        <w:rPr>
          <w:rFonts w:ascii="Times" w:eastAsiaTheme="minorEastAsia" w:hAnsi="Times" w:cs="Times"/>
        </w:rPr>
        <w:t xml:space="preserve">ician would first complete the </w:t>
      </w:r>
      <w:r w:rsidR="007E5F76">
        <w:rPr>
          <w:rFonts w:ascii="Times" w:eastAsiaTheme="minorEastAsia" w:hAnsi="Times" w:cs="Times"/>
        </w:rPr>
        <w:t xml:space="preserve">Out of Control Action </w:t>
      </w:r>
      <w:r w:rsidRPr="008F4622">
        <w:rPr>
          <w:rFonts w:ascii="Times" w:eastAsiaTheme="minorEastAsia" w:hAnsi="Times" w:cs="Times"/>
        </w:rPr>
        <w:t>Plan (OCAP). Here is a short example of such a procedure.  In industry, it wou</w:t>
      </w:r>
      <w:r>
        <w:rPr>
          <w:rFonts w:ascii="Times" w:eastAsiaTheme="minorEastAsia" w:hAnsi="Times" w:cs="Times"/>
        </w:rPr>
        <w:t xml:space="preserve">ld be more extensive than this. </w:t>
      </w:r>
      <w:r w:rsidR="007E5F76">
        <w:rPr>
          <w:rFonts w:ascii="Times" w:eastAsiaTheme="minorEastAsia" w:hAnsi="Times" w:cs="Times"/>
        </w:rPr>
        <w:t>The control chart has identified</w:t>
      </w:r>
      <w:r w:rsidRPr="008F4622">
        <w:rPr>
          <w:rFonts w:ascii="Times" w:eastAsiaTheme="minorEastAsia" w:hAnsi="Times" w:cs="Times"/>
        </w:rPr>
        <w:t xml:space="preserve"> that the resist thickness is out-of-control by having a resist measurement above the upper control limit.  The OCAP says to run a boat of test wafer, re</w:t>
      </w:r>
      <w:r w:rsidR="007E5F76">
        <w:rPr>
          <w:rFonts w:ascii="Times" w:eastAsiaTheme="minorEastAsia" w:hAnsi="Times" w:cs="Times"/>
        </w:rPr>
        <w:t>-</w:t>
      </w:r>
      <w:r w:rsidRPr="008F4622">
        <w:rPr>
          <w:rFonts w:ascii="Times" w:eastAsiaTheme="minorEastAsia" w:hAnsi="Times" w:cs="Times"/>
        </w:rPr>
        <w:t>measure</w:t>
      </w:r>
      <w:r w:rsidR="007E5F76">
        <w:rPr>
          <w:rFonts w:ascii="Times" w:eastAsiaTheme="minorEastAsia" w:hAnsi="Times" w:cs="Times"/>
        </w:rPr>
        <w:t>,</w:t>
      </w:r>
      <w:r w:rsidRPr="008F4622">
        <w:rPr>
          <w:rFonts w:ascii="Times" w:eastAsiaTheme="minorEastAsia" w:hAnsi="Times" w:cs="Times"/>
        </w:rPr>
        <w:t xml:space="preserve"> and plot.  If the resist thickness is no longer too thick, the</w:t>
      </w:r>
      <w:r w:rsidR="007E5F76">
        <w:rPr>
          <w:rFonts w:ascii="Times" w:eastAsiaTheme="minorEastAsia" w:hAnsi="Times" w:cs="Times"/>
        </w:rPr>
        <w:t>n</w:t>
      </w:r>
      <w:r w:rsidRPr="008F4622">
        <w:rPr>
          <w:rFonts w:ascii="Times" w:eastAsiaTheme="minorEastAsia" w:hAnsi="Times" w:cs="Times"/>
        </w:rPr>
        <w:t xml:space="preserve"> release the machines for production and determine the cause of the out-of-control situation (because apparently it has corrected itself, but you don</w:t>
      </w:r>
      <w:r w:rsidR="007E5F76">
        <w:rPr>
          <w:rFonts w:ascii="Times" w:eastAsiaTheme="minorEastAsia" w:hAnsi="Times" w:cs="Times"/>
        </w:rPr>
        <w:t>’t want a repeat</w:t>
      </w:r>
      <w:r w:rsidR="00C4637D">
        <w:rPr>
          <w:rFonts w:ascii="Times" w:eastAsiaTheme="minorEastAsia" w:hAnsi="Times" w:cs="Times"/>
        </w:rPr>
        <w:t xml:space="preserve"> the problem</w:t>
      </w:r>
      <w:r w:rsidR="007E5F76">
        <w:rPr>
          <w:rFonts w:ascii="Times" w:eastAsiaTheme="minorEastAsia" w:hAnsi="Times" w:cs="Times"/>
        </w:rPr>
        <w:t xml:space="preserve">).  </w:t>
      </w:r>
    </w:p>
    <w:p w14:paraId="7FE62C39" w14:textId="718C4F52" w:rsidR="008F4622" w:rsidRDefault="007E5F76" w:rsidP="007E5F76">
      <w:pPr>
        <w:autoSpaceDE w:val="0"/>
        <w:autoSpaceDN w:val="0"/>
        <w:spacing w:after="320"/>
        <w:jc w:val="center"/>
        <w:textAlignment w:val="auto"/>
        <w:rPr>
          <w:rFonts w:ascii="Times" w:eastAsiaTheme="minorEastAsia" w:hAnsi="Times" w:cs="Times"/>
        </w:rPr>
      </w:pPr>
      <w:r>
        <w:rPr>
          <w:rFonts w:ascii="Times" w:eastAsiaTheme="minorEastAsia" w:hAnsi="Times" w:cs="Times"/>
          <w:noProof/>
        </w:rPr>
        <w:lastRenderedPageBreak/>
        <w:drawing>
          <wp:inline distT="0" distB="0" distL="0" distR="0" wp14:anchorId="2ECBF2CD" wp14:editId="38E56AE0">
            <wp:extent cx="6400800" cy="1951990"/>
            <wp:effectExtent l="0" t="0" r="0" b="381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18 at 11.52.09 AM.png"/>
                    <pic:cNvPicPr/>
                  </pic:nvPicPr>
                  <pic:blipFill>
                    <a:blip r:embed="rId32">
                      <a:extLst>
                        <a:ext uri="{28A0092B-C50C-407E-A947-70E740481C1C}">
                          <a14:useLocalDpi xmlns:a14="http://schemas.microsoft.com/office/drawing/2010/main" val="0"/>
                        </a:ext>
                      </a:extLst>
                    </a:blip>
                    <a:stretch>
                      <a:fillRect/>
                    </a:stretch>
                  </pic:blipFill>
                  <pic:spPr>
                    <a:xfrm>
                      <a:off x="0" y="0"/>
                      <a:ext cx="6400800" cy="1951990"/>
                    </a:xfrm>
                    <a:prstGeom prst="rect">
                      <a:avLst/>
                    </a:prstGeom>
                  </pic:spPr>
                </pic:pic>
              </a:graphicData>
            </a:graphic>
          </wp:inline>
        </w:drawing>
      </w:r>
    </w:p>
    <w:p w14:paraId="7665D585" w14:textId="77777777" w:rsidR="00C4637D" w:rsidRDefault="00C4637D" w:rsidP="007E5F76">
      <w:pPr>
        <w:autoSpaceDE w:val="0"/>
        <w:autoSpaceDN w:val="0"/>
        <w:spacing w:after="320"/>
        <w:jc w:val="center"/>
        <w:textAlignment w:val="auto"/>
        <w:rPr>
          <w:rFonts w:ascii="Times" w:eastAsiaTheme="minorEastAsia" w:hAnsi="Times" w:cs="Times"/>
        </w:rPr>
      </w:pPr>
    </w:p>
    <w:p w14:paraId="3BBD44F4" w14:textId="77777777" w:rsidR="00C4637D" w:rsidRDefault="00C4637D" w:rsidP="007E5F76">
      <w:pPr>
        <w:autoSpaceDE w:val="0"/>
        <w:autoSpaceDN w:val="0"/>
        <w:spacing w:after="320"/>
        <w:jc w:val="center"/>
        <w:textAlignment w:val="auto"/>
        <w:rPr>
          <w:rFonts w:ascii="Times" w:eastAsiaTheme="minorEastAsia" w:hAnsi="Times" w:cs="Times"/>
        </w:rPr>
      </w:pPr>
    </w:p>
    <w:p w14:paraId="5A090077" w14:textId="33D09817" w:rsidR="00C4637D" w:rsidRPr="00C4637D" w:rsidRDefault="00C4637D" w:rsidP="00C4637D">
      <w:pPr>
        <w:autoSpaceDE w:val="0"/>
        <w:autoSpaceDN w:val="0"/>
        <w:spacing w:after="320"/>
        <w:textAlignment w:val="auto"/>
        <w:rPr>
          <w:rFonts w:ascii="Times" w:eastAsiaTheme="minorEastAsia" w:hAnsi="Times" w:cs="Times"/>
        </w:rPr>
      </w:pPr>
      <w:r w:rsidRPr="00C4637D">
        <w:rPr>
          <w:rFonts w:ascii="Times" w:eastAsiaTheme="minorEastAsia" w:hAnsi="Times" w:cs="Times"/>
        </w:rPr>
        <w:t xml:space="preserve">So what IF the test wafers do come out with resist thickness that is too thick?  At this point the technician would put down the machine and troubleshoot the problem using a systematic approach to </w:t>
      </w:r>
      <w:proofErr w:type="gramStart"/>
      <w:r w:rsidRPr="00C4637D">
        <w:rPr>
          <w:rFonts w:ascii="Times" w:eastAsiaTheme="minorEastAsia" w:hAnsi="Times" w:cs="Times"/>
        </w:rPr>
        <w:t>problem-solving</w:t>
      </w:r>
      <w:proofErr w:type="gramEnd"/>
      <w:r w:rsidRPr="00C4637D">
        <w:rPr>
          <w:rFonts w:ascii="Times" w:eastAsiaTheme="minorEastAsia" w:hAnsi="Times" w:cs="Times"/>
        </w:rPr>
        <w:t xml:space="preserve">.  </w:t>
      </w:r>
      <w:r w:rsidR="005756A0">
        <w:rPr>
          <w:rFonts w:ascii="Times" w:eastAsiaTheme="minorEastAsia" w:hAnsi="Times" w:cs="Times"/>
        </w:rPr>
        <w:t>For a detailed troubleshooting example, read the Problem Solving PK available at scme-nm.org.</w:t>
      </w:r>
    </w:p>
    <w:p w14:paraId="46343115" w14:textId="0E91A801" w:rsidR="00D47C04" w:rsidRPr="00CD6B3E" w:rsidRDefault="00C4637D" w:rsidP="00CD6B3E">
      <w:pPr>
        <w:autoSpaceDE w:val="0"/>
        <w:autoSpaceDN w:val="0"/>
        <w:spacing w:after="320"/>
        <w:jc w:val="center"/>
        <w:textAlignment w:val="auto"/>
        <w:rPr>
          <w:rFonts w:ascii="Times" w:eastAsiaTheme="minorEastAsia" w:hAnsi="Times" w:cs="Times"/>
        </w:rPr>
      </w:pPr>
      <w:r>
        <w:rPr>
          <w:rFonts w:ascii="Times" w:eastAsiaTheme="minorEastAsia" w:hAnsi="Times" w:cs="Times"/>
          <w:noProof/>
        </w:rPr>
        <w:drawing>
          <wp:inline distT="0" distB="0" distL="0" distR="0" wp14:anchorId="4A9D88DA" wp14:editId="16453144">
            <wp:extent cx="6400800" cy="369189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0-18 at 11.54.05 AM.png"/>
                    <pic:cNvPicPr/>
                  </pic:nvPicPr>
                  <pic:blipFill>
                    <a:blip r:embed="rId33">
                      <a:extLst>
                        <a:ext uri="{28A0092B-C50C-407E-A947-70E740481C1C}">
                          <a14:useLocalDpi xmlns:a14="http://schemas.microsoft.com/office/drawing/2010/main" val="0"/>
                        </a:ext>
                      </a:extLst>
                    </a:blip>
                    <a:stretch>
                      <a:fillRect/>
                    </a:stretch>
                  </pic:blipFill>
                  <pic:spPr>
                    <a:xfrm>
                      <a:off x="0" y="0"/>
                      <a:ext cx="6400800" cy="3691890"/>
                    </a:xfrm>
                    <a:prstGeom prst="rect">
                      <a:avLst/>
                    </a:prstGeom>
                  </pic:spPr>
                </pic:pic>
              </a:graphicData>
            </a:graphic>
          </wp:inline>
        </w:drawing>
      </w:r>
    </w:p>
    <w:p w14:paraId="20750DEE" w14:textId="77777777" w:rsidR="00EF009B" w:rsidRPr="002E218D" w:rsidRDefault="00EF009B" w:rsidP="00EF009B">
      <w:pPr>
        <w:rPr>
          <w:b/>
          <w:sz w:val="26"/>
          <w:szCs w:val="26"/>
        </w:rPr>
      </w:pPr>
      <w:r w:rsidRPr="002E218D">
        <w:rPr>
          <w:b/>
          <w:sz w:val="26"/>
          <w:szCs w:val="26"/>
        </w:rPr>
        <w:lastRenderedPageBreak/>
        <w:t>Summary</w:t>
      </w:r>
    </w:p>
    <w:p w14:paraId="45A41523" w14:textId="77777777" w:rsidR="00EF009B" w:rsidRDefault="00EF009B" w:rsidP="00EF009B"/>
    <w:p w14:paraId="42CBC9F7" w14:textId="77777777" w:rsidR="00144B6E" w:rsidRDefault="00481706" w:rsidP="00EF009B">
      <w:r>
        <w:t xml:space="preserve">Statistical Process Control (SPC) is a scientific method that can provide much information </w:t>
      </w:r>
      <w:r w:rsidR="00DB7355">
        <w:t>about</w:t>
      </w:r>
      <w:r>
        <w:t xml:space="preserve"> a process and how specific process parameters are varying with time.  In order to produce a quality product, the amount of variation should be understood and controlled.  SPC is a common</w:t>
      </w:r>
      <w:r w:rsidR="00833DF7">
        <w:t xml:space="preserve"> set of</w:t>
      </w:r>
      <w:r>
        <w:t xml:space="preserve"> tool</w:t>
      </w:r>
      <w:r w:rsidR="00833DF7">
        <w:t>s</w:t>
      </w:r>
      <w:r w:rsidR="00E14CAD">
        <w:t xml:space="preserve"> </w:t>
      </w:r>
      <w:r w:rsidR="00DB7355">
        <w:t>used in</w:t>
      </w:r>
      <w:r>
        <w:t xml:space="preserve"> industry to help manage this variation.  Control charts help to i</w:t>
      </w:r>
      <w:r w:rsidR="00144B6E">
        <w:t xml:space="preserve">dentify variation and identify </w:t>
      </w:r>
      <w:r>
        <w:t>process issues</w:t>
      </w:r>
      <w:r w:rsidR="00833DF7">
        <w:t xml:space="preserve"> before they begin to affect the product</w:t>
      </w:r>
      <w:r>
        <w:t xml:space="preserve">.  </w:t>
      </w:r>
    </w:p>
    <w:p w14:paraId="1F0FD1F0" w14:textId="77777777" w:rsidR="00144B6E" w:rsidRDefault="00144B6E" w:rsidP="00EF009B"/>
    <w:p w14:paraId="3CF5A96C" w14:textId="77777777" w:rsidR="00481706" w:rsidRDefault="00481706" w:rsidP="00EF009B">
      <w:r>
        <w:t xml:space="preserve">Most process data </w:t>
      </w:r>
      <w:r w:rsidR="00DB7355">
        <w:t>that</w:t>
      </w:r>
      <w:r>
        <w:t xml:space="preserve"> is monitored in industry </w:t>
      </w:r>
      <w:r w:rsidR="00DB7355">
        <w:t>follows a normal distribution.  W</w:t>
      </w:r>
      <w:r>
        <w:t>ith this assumption, it is easy to employ</w:t>
      </w:r>
      <w:r w:rsidR="00DB7355">
        <w:t xml:space="preserve"> a basic </w:t>
      </w:r>
      <m:oMath>
        <m:acc>
          <m:accPr>
            <m:chr m:val="̅"/>
            <m:ctrlPr>
              <w:rPr>
                <w:rFonts w:ascii="Cambria Math" w:hAnsi="Cambria Math"/>
                <w:i/>
              </w:rPr>
            </m:ctrlPr>
          </m:accPr>
          <m:e>
            <m:r>
              <w:rPr>
                <w:rFonts w:ascii="Cambria Math" w:hAnsi="Cambria Math"/>
              </w:rPr>
              <m:t>X</m:t>
            </m:r>
          </m:e>
        </m:acc>
      </m:oMath>
      <w:r w:rsidR="00144B6E" w:rsidRPr="005437C6">
        <w:rPr>
          <w:rFonts w:ascii="Times" w:eastAsiaTheme="minorEastAsia" w:hAnsi="Times" w:cs="Times"/>
          <w:i/>
        </w:rPr>
        <w:t>-chart</w:t>
      </w:r>
      <w:r w:rsidR="00DB7355">
        <w:t xml:space="preserve">.  With knowledge of basic statistical concepts, such as mean, variance, and standard deviation, it is easy to create a SPC chart with upper and lower control limits with which to monitor </w:t>
      </w:r>
      <w:r w:rsidR="00833DF7">
        <w:t>a specific variable or attribute of</w:t>
      </w:r>
      <w:r w:rsidR="00DB7355">
        <w:t xml:space="preserve"> a process</w:t>
      </w:r>
      <w:r w:rsidR="00833DF7">
        <w:t xml:space="preserve"> and the variation of the variable or attribute</w:t>
      </w:r>
      <w:r w:rsidR="00E14CAD">
        <w:t xml:space="preserve"> over time</w:t>
      </w:r>
      <w:r w:rsidR="00DB7355">
        <w:t xml:space="preserve">.  You can then use </w:t>
      </w:r>
      <w:proofErr w:type="spellStart"/>
      <w:r>
        <w:t>Shewhart</w:t>
      </w:r>
      <w:proofErr w:type="spellEnd"/>
      <w:r w:rsidR="00E14CAD">
        <w:t xml:space="preserve"> </w:t>
      </w:r>
      <w:r w:rsidR="00144B6E">
        <w:t>rules, which are standard,</w:t>
      </w:r>
      <w:r>
        <w:t xml:space="preserve"> rules used in industry to help with the identification process.  </w:t>
      </w:r>
    </w:p>
    <w:p w14:paraId="377167C8" w14:textId="77777777" w:rsidR="00DB7355" w:rsidRDefault="00DB7355" w:rsidP="00EF009B"/>
    <w:p w14:paraId="14A72B71" w14:textId="72847461" w:rsidR="00DB7355" w:rsidRDefault="00DB7355" w:rsidP="00EF009B">
      <w:r>
        <w:t xml:space="preserve">Statistical Process Control </w:t>
      </w:r>
      <w:proofErr w:type="gramStart"/>
      <w:r>
        <w:t>is meant to be used</w:t>
      </w:r>
      <w:proofErr w:type="gramEnd"/>
      <w:r>
        <w:t xml:space="preserve"> as a tool</w:t>
      </w:r>
      <w:r w:rsidR="00833DF7">
        <w:t>. I</w:t>
      </w:r>
      <w:r>
        <w:t xml:space="preserve">t should </w:t>
      </w:r>
      <w:r w:rsidR="00BC1843">
        <w:t>be used in conjunction with</w:t>
      </w:r>
      <w:r>
        <w:t xml:space="preserve"> the knowledge and expertise of the technicians and engineers who run a process.  The SPC chart</w:t>
      </w:r>
      <w:r w:rsidR="00E14CAD">
        <w:t>s</w:t>
      </w:r>
      <w:r>
        <w:t xml:space="preserve"> can provide valuable information, and when used along with problem solving strategies, </w:t>
      </w:r>
      <w:r w:rsidR="00E14CAD">
        <w:t>they</w:t>
      </w:r>
      <w:r w:rsidR="00EA2DEA">
        <w:t xml:space="preserve"> </w:t>
      </w:r>
      <w:r>
        <w:t>can help to establish and maintain a quality product.</w:t>
      </w:r>
    </w:p>
    <w:p w14:paraId="6C3A41F9" w14:textId="77777777" w:rsidR="00481706" w:rsidRDefault="00481706" w:rsidP="00EF009B"/>
    <w:p w14:paraId="1201E8F1" w14:textId="77777777" w:rsidR="00EF009B" w:rsidRDefault="00EF009B" w:rsidP="00EF009B"/>
    <w:p w14:paraId="6090DC74" w14:textId="346C519A" w:rsidR="00C06B65" w:rsidRPr="002E218D" w:rsidRDefault="00C06B65" w:rsidP="00B85FFC">
      <w:pPr>
        <w:widowControl/>
        <w:adjustRightInd/>
        <w:textAlignment w:val="auto"/>
        <w:rPr>
          <w:b/>
          <w:sz w:val="26"/>
          <w:szCs w:val="26"/>
        </w:rPr>
      </w:pPr>
      <w:r w:rsidRPr="002E218D">
        <w:rPr>
          <w:b/>
          <w:sz w:val="26"/>
          <w:szCs w:val="26"/>
        </w:rPr>
        <w:t>References</w:t>
      </w:r>
    </w:p>
    <w:p w14:paraId="30662B47" w14:textId="6C65212C" w:rsidR="00C06B65" w:rsidRPr="00A379CB" w:rsidRDefault="00BE70D2" w:rsidP="00EF009B">
      <w:r>
        <w:t xml:space="preserve">1. </w:t>
      </w:r>
      <w:r w:rsidR="00B85FFC">
        <w:t>Dr. Michael</w:t>
      </w:r>
      <w:r w:rsidR="00290C6A" w:rsidRPr="00A379CB">
        <w:t xml:space="preserve"> </w:t>
      </w:r>
      <w:proofErr w:type="spellStart"/>
      <w:r w:rsidR="00290C6A" w:rsidRPr="00A379CB">
        <w:t>Leeming</w:t>
      </w:r>
      <w:proofErr w:type="spellEnd"/>
      <w:r w:rsidR="00B85FFC">
        <w:t>, University of Arizona</w:t>
      </w:r>
    </w:p>
    <w:p w14:paraId="4CAAE1CB" w14:textId="77777777" w:rsidR="006859C4" w:rsidRDefault="00BE70D2" w:rsidP="00EF009B">
      <w:r>
        <w:t xml:space="preserve">2. </w:t>
      </w:r>
      <w:r w:rsidR="00290C6A" w:rsidRPr="00A379CB">
        <w:t xml:space="preserve">Dr. Richard </w:t>
      </w:r>
      <w:r w:rsidR="006859C4">
        <w:t>Prairie, Statistical Professor, University of New Mexico</w:t>
      </w:r>
    </w:p>
    <w:p w14:paraId="70ED7322" w14:textId="52A50A01" w:rsidR="00290C6A" w:rsidRPr="00A379CB" w:rsidRDefault="00BE70D2" w:rsidP="00EF009B">
      <w:pPr>
        <w:rPr>
          <w:rFonts w:ascii="Times" w:eastAsiaTheme="minorEastAsia" w:hAnsi="Times" w:cs="Times"/>
        </w:rPr>
      </w:pPr>
      <w:r>
        <w:rPr>
          <w:rFonts w:ascii="Times" w:eastAsiaTheme="minorEastAsia" w:hAnsi="Times" w:cs="Times"/>
        </w:rPr>
        <w:t xml:space="preserve">3. </w:t>
      </w:r>
      <w:r w:rsidR="00290C6A" w:rsidRPr="00A379CB">
        <w:rPr>
          <w:rFonts w:ascii="Times" w:eastAsiaTheme="minorEastAsia" w:hAnsi="Times" w:cs="Times"/>
        </w:rPr>
        <w:t>Montgomery, D.C. (1985). </w:t>
      </w:r>
      <w:proofErr w:type="gramStart"/>
      <w:r w:rsidR="00290C6A" w:rsidRPr="00A379CB">
        <w:rPr>
          <w:rFonts w:ascii="Times" w:eastAsiaTheme="minorEastAsia" w:hAnsi="Times" w:cs="Times"/>
          <w:u w:val="single"/>
        </w:rPr>
        <w:t>Introduction to Statistical Quality Control</w:t>
      </w:r>
      <w:r w:rsidR="00290C6A" w:rsidRPr="00A379CB">
        <w:rPr>
          <w:rFonts w:ascii="Times" w:eastAsiaTheme="minorEastAsia" w:hAnsi="Times" w:cs="Times"/>
        </w:rPr>
        <w:t xml:space="preserve"> (2</w:t>
      </w:r>
      <w:r w:rsidR="00290C6A" w:rsidRPr="00A379CB">
        <w:rPr>
          <w:rFonts w:ascii="Times" w:eastAsiaTheme="minorEastAsia" w:hAnsi="Times" w:cs="Times"/>
          <w:vertAlign w:val="superscript"/>
        </w:rPr>
        <w:t>nd</w:t>
      </w:r>
      <w:r w:rsidR="00290C6A" w:rsidRPr="00A379CB">
        <w:rPr>
          <w:rFonts w:ascii="Times" w:eastAsiaTheme="minorEastAsia" w:hAnsi="Times" w:cs="Times"/>
        </w:rPr>
        <w:t xml:space="preserve"> edition).</w:t>
      </w:r>
      <w:proofErr w:type="gramEnd"/>
      <w:r w:rsidR="00290C6A" w:rsidRPr="00A379CB">
        <w:rPr>
          <w:rFonts w:ascii="Times" w:eastAsiaTheme="minorEastAsia" w:hAnsi="Times" w:cs="Times"/>
        </w:rPr>
        <w:t xml:space="preserve"> New York: Wiley.</w:t>
      </w:r>
    </w:p>
    <w:p w14:paraId="6066E46C" w14:textId="77777777" w:rsidR="00290C6A" w:rsidRPr="00A379CB" w:rsidRDefault="00BE70D2" w:rsidP="00EF009B">
      <w:r>
        <w:rPr>
          <w:rFonts w:ascii="Times" w:eastAsiaTheme="minorEastAsia" w:hAnsi="Times" w:cs="Times"/>
        </w:rPr>
        <w:t xml:space="preserve">4. </w:t>
      </w:r>
      <w:r w:rsidR="00290C6A" w:rsidRPr="00A379CB">
        <w:rPr>
          <w:rFonts w:ascii="Times" w:eastAsiaTheme="minorEastAsia" w:hAnsi="Times" w:cs="Times"/>
        </w:rPr>
        <w:t xml:space="preserve">Devore, J.L. (1995). </w:t>
      </w:r>
      <w:proofErr w:type="gramStart"/>
      <w:r w:rsidR="00290C6A" w:rsidRPr="00A379CB">
        <w:rPr>
          <w:rFonts w:ascii="Times" w:eastAsiaTheme="minorEastAsia" w:hAnsi="Times" w:cs="Times"/>
          <w:u w:val="single"/>
        </w:rPr>
        <w:t>Probability and Statistics for Engineering and the Sciences</w:t>
      </w:r>
      <w:r w:rsidR="00290C6A" w:rsidRPr="00A379CB">
        <w:rPr>
          <w:rFonts w:ascii="Times" w:eastAsiaTheme="minorEastAsia" w:hAnsi="Times" w:cs="Times"/>
        </w:rPr>
        <w:t xml:space="preserve"> (4</w:t>
      </w:r>
      <w:r w:rsidR="00290C6A" w:rsidRPr="00A379CB">
        <w:rPr>
          <w:rFonts w:ascii="Times" w:eastAsiaTheme="minorEastAsia" w:hAnsi="Times" w:cs="Times"/>
          <w:vertAlign w:val="superscript"/>
        </w:rPr>
        <w:t>th</w:t>
      </w:r>
      <w:r w:rsidR="00290C6A" w:rsidRPr="00A379CB">
        <w:rPr>
          <w:rFonts w:ascii="Times" w:eastAsiaTheme="minorEastAsia" w:hAnsi="Times" w:cs="Times"/>
        </w:rPr>
        <w:t xml:space="preserve"> edition).</w:t>
      </w:r>
      <w:proofErr w:type="gramEnd"/>
      <w:r w:rsidR="00290C6A" w:rsidRPr="00A379CB">
        <w:rPr>
          <w:rFonts w:ascii="Times" w:eastAsiaTheme="minorEastAsia" w:hAnsi="Times" w:cs="Times"/>
        </w:rPr>
        <w:t xml:space="preserve"> New York: Duxbury Press.</w:t>
      </w:r>
    </w:p>
    <w:p w14:paraId="56CB081D" w14:textId="77777777" w:rsidR="00C06B65" w:rsidRDefault="00C06B65" w:rsidP="00C06B65">
      <w:pPr>
        <w:pStyle w:val="lvl1Text"/>
        <w:rPr>
          <w:sz w:val="24"/>
          <w:szCs w:val="24"/>
        </w:rPr>
      </w:pPr>
    </w:p>
    <w:p w14:paraId="56E250B3" w14:textId="77777777" w:rsidR="00C06B65" w:rsidRDefault="00C06B65" w:rsidP="00C06B65">
      <w:pPr>
        <w:pStyle w:val="lvl1Text"/>
        <w:rPr>
          <w:sz w:val="24"/>
          <w:szCs w:val="24"/>
        </w:rPr>
      </w:pPr>
    </w:p>
    <w:p w14:paraId="5B39274A" w14:textId="068DF1D3" w:rsidR="00C06B65" w:rsidRPr="0081124E" w:rsidRDefault="00C06B65" w:rsidP="0081124E">
      <w:pPr>
        <w:widowControl/>
        <w:adjustRightInd/>
        <w:textAlignment w:val="auto"/>
        <w:rPr>
          <w:b/>
        </w:rPr>
      </w:pPr>
      <w:r w:rsidRPr="0081124E">
        <w:rPr>
          <w:b/>
          <w:sz w:val="26"/>
          <w:szCs w:val="26"/>
        </w:rPr>
        <w:t xml:space="preserve">Disclaimer </w:t>
      </w:r>
    </w:p>
    <w:p w14:paraId="3AA53054" w14:textId="77777777" w:rsidR="00C06B65" w:rsidRDefault="00C06B65" w:rsidP="00C06B65">
      <w:pPr>
        <w:rPr>
          <w:iCs/>
          <w:szCs w:val="20"/>
        </w:rPr>
      </w:pPr>
      <w:r w:rsidRPr="00C06B65">
        <w:rPr>
          <w:iCs/>
          <w:szCs w:val="20"/>
        </w:rPr>
        <w:t>The information contained herein is considered to be true and accurate; however the Southwest Center for Microsystems Education (SCME) makes no guarantees concerning the authenticity of any statement.  SCME accepts no liability for the content of this unit, or for the consequences of any actions taken on the basis of the information provided.</w:t>
      </w:r>
    </w:p>
    <w:p w14:paraId="6E3BD650" w14:textId="77777777" w:rsidR="00C06B65" w:rsidRDefault="00C06B65" w:rsidP="00C06B65">
      <w:pPr>
        <w:rPr>
          <w:iCs/>
          <w:szCs w:val="20"/>
        </w:rPr>
      </w:pPr>
    </w:p>
    <w:p w14:paraId="0899A610" w14:textId="77777777" w:rsidR="00C06B65" w:rsidRDefault="00C06B65" w:rsidP="00C06B65"/>
    <w:p w14:paraId="74A9550C" w14:textId="77777777" w:rsidR="00CD6B3E" w:rsidRPr="00C06B65" w:rsidRDefault="00CD6B3E" w:rsidP="00CD6B3E">
      <w:pPr>
        <w:keepNext/>
        <w:keepLines/>
      </w:pPr>
      <w:r w:rsidRPr="00065BD6">
        <w:rPr>
          <w:i/>
        </w:rPr>
        <w:t>Support for this work was provided by the National Science Foundation's Advanced Technological Education (ATE) Program through Grants.</w:t>
      </w:r>
      <w:r>
        <w:rPr>
          <w:i/>
        </w:rPr>
        <w:t xml:space="preserve">  For more learning modules related to microtechnology, visit the SCME website (</w:t>
      </w:r>
      <w:hyperlink r:id="rId34" w:history="1">
        <w:r w:rsidRPr="00C60398">
          <w:rPr>
            <w:rStyle w:val="Hyperlink"/>
            <w:i/>
          </w:rPr>
          <w:t>http://scme-nm.org</w:t>
        </w:r>
      </w:hyperlink>
      <w:r>
        <w:rPr>
          <w:i/>
        </w:rPr>
        <w:t>).</w:t>
      </w:r>
    </w:p>
    <w:p w14:paraId="1F30A553" w14:textId="77777777" w:rsidR="00CD6B3E" w:rsidRPr="00C06B65" w:rsidRDefault="00CD6B3E" w:rsidP="00CD6B3E">
      <w:pPr>
        <w:keepNext/>
        <w:keepLines/>
      </w:pPr>
    </w:p>
    <w:p w14:paraId="7F2A5A8B" w14:textId="77777777" w:rsidR="00C06B65" w:rsidRPr="00C06B65" w:rsidRDefault="00C06B65" w:rsidP="00CD6B3E">
      <w:pPr>
        <w:keepNext/>
        <w:keepLines/>
      </w:pPr>
    </w:p>
    <w:sectPr w:rsidR="00C06B65" w:rsidRPr="00C06B65" w:rsidSect="0063276E">
      <w:footerReference w:type="even" r:id="rId35"/>
      <w:footerReference w:type="default" r:id="rId36"/>
      <w:pgSz w:w="12240" w:h="15840"/>
      <w:pgMar w:top="2160" w:right="1440" w:bottom="1710" w:left="1440" w:header="720" w:footer="792"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572770" w14:textId="77777777" w:rsidR="008448FD" w:rsidRDefault="008448FD" w:rsidP="00A80115">
      <w:r>
        <w:separator/>
      </w:r>
    </w:p>
  </w:endnote>
  <w:endnote w:type="continuationSeparator" w:id="0">
    <w:p w14:paraId="3DBE7C76" w14:textId="77777777" w:rsidR="008448FD" w:rsidRDefault="008448FD" w:rsidP="00A80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27A512" w14:textId="77777777" w:rsidR="00D708B0" w:rsidRDefault="00147429">
    <w:pPr>
      <w:pStyle w:val="Footer"/>
    </w:pPr>
    <w:sdt>
      <w:sdtPr>
        <w:id w:val="969400743"/>
        <w:placeholder>
          <w:docPart w:val="9CD377E533420348B27A0C6E499B621F"/>
        </w:placeholder>
        <w:temporary/>
        <w:showingPlcHdr/>
      </w:sdtPr>
      <w:sdtEndPr/>
      <w:sdtContent>
        <w:r w:rsidR="00D708B0">
          <w:t>[Type text]</w:t>
        </w:r>
      </w:sdtContent>
    </w:sdt>
    <w:r w:rsidR="00D708B0">
      <w:ptab w:relativeTo="margin" w:alignment="center" w:leader="none"/>
    </w:r>
    <w:sdt>
      <w:sdtPr>
        <w:id w:val="969400748"/>
        <w:placeholder>
          <w:docPart w:val="EA2AB4F638253E40AC44974C7A7DB436"/>
        </w:placeholder>
        <w:temporary/>
        <w:showingPlcHdr/>
      </w:sdtPr>
      <w:sdtEndPr/>
      <w:sdtContent>
        <w:r w:rsidR="00D708B0">
          <w:t>[Type text]</w:t>
        </w:r>
      </w:sdtContent>
    </w:sdt>
    <w:r w:rsidR="00D708B0">
      <w:ptab w:relativeTo="margin" w:alignment="right" w:leader="none"/>
    </w:r>
    <w:sdt>
      <w:sdtPr>
        <w:id w:val="969400753"/>
        <w:placeholder>
          <w:docPart w:val="6CD30FC279E8494FA2D24E4108C6F883"/>
        </w:placeholder>
        <w:temporary/>
        <w:showingPlcHdr/>
      </w:sdtPr>
      <w:sdtEndPr/>
      <w:sdtContent>
        <w:r w:rsidR="00D708B0">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318B36" w14:textId="77777777" w:rsidR="00D708B0" w:rsidRPr="004B6382" w:rsidRDefault="00D708B0" w:rsidP="0013341D">
    <w:pPr>
      <w:pStyle w:val="Footer"/>
      <w:tabs>
        <w:tab w:val="clear" w:pos="4320"/>
        <w:tab w:val="clear" w:pos="8640"/>
        <w:tab w:val="center" w:pos="5310"/>
        <w:tab w:val="right" w:pos="9360"/>
      </w:tabs>
      <w:ind w:left="-810" w:right="810" w:firstLine="810"/>
      <w:jc w:val="both"/>
      <w:rPr>
        <w:i/>
        <w:sz w:val="22"/>
      </w:rPr>
    </w:pPr>
    <w:r>
      <w:rPr>
        <w:i/>
        <w:sz w:val="22"/>
      </w:rPr>
      <w:t>Southwest Center for Microsystems Education (</w:t>
    </w:r>
    <w:r w:rsidRPr="004B6382">
      <w:rPr>
        <w:i/>
        <w:sz w:val="22"/>
      </w:rPr>
      <w:t>SCME</w:t>
    </w:r>
    <w:r>
      <w:rPr>
        <w:i/>
        <w:sz w:val="22"/>
      </w:rPr>
      <w:t>)</w:t>
    </w:r>
    <w:r>
      <w:rPr>
        <w:b/>
        <w:i/>
        <w:sz w:val="22"/>
      </w:rPr>
      <w:tab/>
    </w:r>
    <w:r>
      <w:rPr>
        <w:b/>
        <w:i/>
        <w:sz w:val="22"/>
      </w:rPr>
      <w:tab/>
    </w:r>
    <w:r w:rsidRPr="004B6382">
      <w:rPr>
        <w:b/>
        <w:i/>
        <w:sz w:val="22"/>
      </w:rPr>
      <w:t xml:space="preserve">Page </w:t>
    </w:r>
    <w:r w:rsidRPr="004B6382">
      <w:rPr>
        <w:b/>
        <w:i/>
        <w:sz w:val="22"/>
      </w:rPr>
      <w:fldChar w:fldCharType="begin"/>
    </w:r>
    <w:r w:rsidRPr="004B6382">
      <w:rPr>
        <w:b/>
        <w:i/>
        <w:sz w:val="22"/>
      </w:rPr>
      <w:instrText xml:space="preserve"> PAGE </w:instrText>
    </w:r>
    <w:r w:rsidRPr="004B6382">
      <w:rPr>
        <w:b/>
        <w:i/>
        <w:sz w:val="22"/>
      </w:rPr>
      <w:fldChar w:fldCharType="separate"/>
    </w:r>
    <w:r w:rsidR="00147429">
      <w:rPr>
        <w:b/>
        <w:i/>
        <w:noProof/>
        <w:sz w:val="22"/>
      </w:rPr>
      <w:t>11</w:t>
    </w:r>
    <w:r w:rsidRPr="004B6382">
      <w:rPr>
        <w:b/>
        <w:i/>
        <w:sz w:val="22"/>
      </w:rPr>
      <w:fldChar w:fldCharType="end"/>
    </w:r>
    <w:r w:rsidRPr="004B6382">
      <w:rPr>
        <w:b/>
        <w:i/>
        <w:sz w:val="22"/>
      </w:rPr>
      <w:t xml:space="preserve"> of </w:t>
    </w:r>
    <w:r w:rsidRPr="004B6382">
      <w:rPr>
        <w:b/>
        <w:i/>
        <w:sz w:val="22"/>
      </w:rPr>
      <w:fldChar w:fldCharType="begin"/>
    </w:r>
    <w:r w:rsidRPr="004B6382">
      <w:rPr>
        <w:b/>
        <w:i/>
        <w:sz w:val="22"/>
      </w:rPr>
      <w:instrText xml:space="preserve"> NUMPAGES </w:instrText>
    </w:r>
    <w:r w:rsidRPr="004B6382">
      <w:rPr>
        <w:b/>
        <w:i/>
        <w:sz w:val="22"/>
      </w:rPr>
      <w:fldChar w:fldCharType="separate"/>
    </w:r>
    <w:r w:rsidR="00147429">
      <w:rPr>
        <w:b/>
        <w:i/>
        <w:noProof/>
        <w:sz w:val="22"/>
      </w:rPr>
      <w:t>24</w:t>
    </w:r>
    <w:r w:rsidRPr="004B6382">
      <w:rPr>
        <w:b/>
        <w:i/>
        <w:sz w:val="22"/>
      </w:rPr>
      <w:fldChar w:fldCharType="end"/>
    </w:r>
  </w:p>
  <w:p w14:paraId="09B685BD" w14:textId="7720ABB3" w:rsidR="00D708B0" w:rsidRPr="004F366D" w:rsidRDefault="00D708B0" w:rsidP="0013341D">
    <w:pPr>
      <w:pStyle w:val="Footer"/>
      <w:tabs>
        <w:tab w:val="clear" w:pos="4320"/>
        <w:tab w:val="clear" w:pos="8640"/>
        <w:tab w:val="center" w:pos="7560"/>
      </w:tabs>
      <w:jc w:val="both"/>
      <w:rPr>
        <w:b/>
        <w:i/>
        <w:sz w:val="22"/>
      </w:rPr>
    </w:pPr>
    <w:r w:rsidRPr="004B6382">
      <w:rPr>
        <w:i/>
        <w:sz w:val="22"/>
      </w:rPr>
      <w:fldChar w:fldCharType="begin"/>
    </w:r>
    <w:r w:rsidRPr="004B6382">
      <w:rPr>
        <w:i/>
        <w:sz w:val="22"/>
      </w:rPr>
      <w:instrText xml:space="preserve"> FILENAME </w:instrText>
    </w:r>
    <w:r w:rsidRPr="004B6382">
      <w:rPr>
        <w:i/>
        <w:sz w:val="22"/>
      </w:rPr>
      <w:fldChar w:fldCharType="separate"/>
    </w:r>
    <w:r w:rsidR="00FF5EED">
      <w:rPr>
        <w:i/>
        <w:noProof/>
        <w:sz w:val="22"/>
      </w:rPr>
      <w:t>SPC_PK02_PG_July2017.docx</w:t>
    </w:r>
    <w:r w:rsidRPr="004B6382">
      <w:rPr>
        <w:i/>
        <w:sz w:val="22"/>
      </w:rPr>
      <w:fldChar w:fldCharType="end"/>
    </w:r>
    <w:r w:rsidRPr="004B6382">
      <w:rPr>
        <w:i/>
        <w:sz w:val="22"/>
      </w:rPr>
      <w:tab/>
    </w:r>
    <w:r>
      <w:rPr>
        <w:i/>
        <w:sz w:val="22"/>
      </w:rPr>
      <w:t xml:space="preserve">                        </w:t>
    </w:r>
    <w:r w:rsidRPr="006107AB">
      <w:rPr>
        <w:b/>
        <w:i/>
        <w:sz w:val="22"/>
      </w:rPr>
      <w:t>Control Chart Basics PK</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558D19" w14:textId="77777777" w:rsidR="008448FD" w:rsidRDefault="008448FD" w:rsidP="00A80115">
      <w:r>
        <w:separator/>
      </w:r>
    </w:p>
  </w:footnote>
  <w:footnote w:type="continuationSeparator" w:id="0">
    <w:p w14:paraId="532BBAFC" w14:textId="77777777" w:rsidR="008448FD" w:rsidRDefault="008448FD" w:rsidP="00A8011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674517A"/>
    <w:multiLevelType w:val="hybridMultilevel"/>
    <w:tmpl w:val="D24AE516"/>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84A2C86"/>
    <w:multiLevelType w:val="hybridMultilevel"/>
    <w:tmpl w:val="9BD85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251D95"/>
    <w:multiLevelType w:val="hybridMultilevel"/>
    <w:tmpl w:val="4BAC5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FD77E6"/>
    <w:multiLevelType w:val="hybridMultilevel"/>
    <w:tmpl w:val="4836C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AE7D01"/>
    <w:multiLevelType w:val="hybridMultilevel"/>
    <w:tmpl w:val="D64CC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554FBD"/>
    <w:multiLevelType w:val="hybridMultilevel"/>
    <w:tmpl w:val="D56E6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3A37DF"/>
    <w:multiLevelType w:val="singleLevel"/>
    <w:tmpl w:val="1634351E"/>
    <w:lvl w:ilvl="0">
      <w:start w:val="1"/>
      <w:numFmt w:val="bullet"/>
      <w:pStyle w:val="BulletList"/>
      <w:lvlText w:val=""/>
      <w:lvlJc w:val="left"/>
      <w:pPr>
        <w:tabs>
          <w:tab w:val="num" w:pos="360"/>
        </w:tabs>
        <w:ind w:left="360" w:hanging="360"/>
      </w:pPr>
      <w:rPr>
        <w:rFonts w:ascii="Symbol" w:hAnsi="Symbol" w:hint="default"/>
      </w:rPr>
    </w:lvl>
  </w:abstractNum>
  <w:num w:numId="1">
    <w:abstractNumId w:val="8"/>
  </w:num>
  <w:num w:numId="2">
    <w:abstractNumId w:val="0"/>
  </w:num>
  <w:num w:numId="3">
    <w:abstractNumId w:val="2"/>
  </w:num>
  <w:num w:numId="4">
    <w:abstractNumId w:val="3"/>
  </w:num>
  <w:num w:numId="5">
    <w:abstractNumId w:val="6"/>
  </w:num>
  <w:num w:numId="6">
    <w:abstractNumId w:val="4"/>
  </w:num>
  <w:num w:numId="7">
    <w:abstractNumId w:val="1"/>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115"/>
    <w:rsid w:val="000103C5"/>
    <w:rsid w:val="000135D6"/>
    <w:rsid w:val="000200E0"/>
    <w:rsid w:val="000220FB"/>
    <w:rsid w:val="000262BC"/>
    <w:rsid w:val="00027D11"/>
    <w:rsid w:val="000465C2"/>
    <w:rsid w:val="00065EC6"/>
    <w:rsid w:val="00070175"/>
    <w:rsid w:val="00074DE5"/>
    <w:rsid w:val="00076D55"/>
    <w:rsid w:val="00080711"/>
    <w:rsid w:val="00080A2D"/>
    <w:rsid w:val="0008749A"/>
    <w:rsid w:val="00090270"/>
    <w:rsid w:val="00092DA4"/>
    <w:rsid w:val="000A141C"/>
    <w:rsid w:val="000C5861"/>
    <w:rsid w:val="000C7452"/>
    <w:rsid w:val="000D369D"/>
    <w:rsid w:val="000D767D"/>
    <w:rsid w:val="000E50D0"/>
    <w:rsid w:val="000E6FEB"/>
    <w:rsid w:val="00111978"/>
    <w:rsid w:val="00131201"/>
    <w:rsid w:val="0013283A"/>
    <w:rsid w:val="0013341D"/>
    <w:rsid w:val="00136988"/>
    <w:rsid w:val="00140741"/>
    <w:rsid w:val="00143FED"/>
    <w:rsid w:val="00144B6E"/>
    <w:rsid w:val="00146ABB"/>
    <w:rsid w:val="00147429"/>
    <w:rsid w:val="00150DD8"/>
    <w:rsid w:val="00153205"/>
    <w:rsid w:val="00155A32"/>
    <w:rsid w:val="001636BE"/>
    <w:rsid w:val="001641E3"/>
    <w:rsid w:val="00176BDE"/>
    <w:rsid w:val="00181390"/>
    <w:rsid w:val="00191896"/>
    <w:rsid w:val="00191B52"/>
    <w:rsid w:val="001928BD"/>
    <w:rsid w:val="001A2641"/>
    <w:rsid w:val="001A4408"/>
    <w:rsid w:val="001A62DF"/>
    <w:rsid w:val="001A7235"/>
    <w:rsid w:val="001B36B9"/>
    <w:rsid w:val="001B3DD4"/>
    <w:rsid w:val="001D4FA4"/>
    <w:rsid w:val="001D6D84"/>
    <w:rsid w:val="001E1F4F"/>
    <w:rsid w:val="001E2E94"/>
    <w:rsid w:val="001F3C87"/>
    <w:rsid w:val="001F7569"/>
    <w:rsid w:val="001F7C3D"/>
    <w:rsid w:val="002019BB"/>
    <w:rsid w:val="002114E7"/>
    <w:rsid w:val="0022370D"/>
    <w:rsid w:val="00225287"/>
    <w:rsid w:val="002303D9"/>
    <w:rsid w:val="00231D52"/>
    <w:rsid w:val="00237C1D"/>
    <w:rsid w:val="00243786"/>
    <w:rsid w:val="00247832"/>
    <w:rsid w:val="00250B73"/>
    <w:rsid w:val="00272859"/>
    <w:rsid w:val="00272E61"/>
    <w:rsid w:val="00281F37"/>
    <w:rsid w:val="00290C6A"/>
    <w:rsid w:val="002A410C"/>
    <w:rsid w:val="002A4A60"/>
    <w:rsid w:val="002B6233"/>
    <w:rsid w:val="002C0619"/>
    <w:rsid w:val="002C2826"/>
    <w:rsid w:val="002C3264"/>
    <w:rsid w:val="002C6F4D"/>
    <w:rsid w:val="002D1A4B"/>
    <w:rsid w:val="002E0085"/>
    <w:rsid w:val="002E0C11"/>
    <w:rsid w:val="002E218D"/>
    <w:rsid w:val="002E356D"/>
    <w:rsid w:val="00303B28"/>
    <w:rsid w:val="00313B57"/>
    <w:rsid w:val="0032289E"/>
    <w:rsid w:val="0032303D"/>
    <w:rsid w:val="00332E7C"/>
    <w:rsid w:val="00333CD3"/>
    <w:rsid w:val="00342CE8"/>
    <w:rsid w:val="00343F3A"/>
    <w:rsid w:val="00346A88"/>
    <w:rsid w:val="00347631"/>
    <w:rsid w:val="00347ACC"/>
    <w:rsid w:val="003541AA"/>
    <w:rsid w:val="00361D02"/>
    <w:rsid w:val="00362B95"/>
    <w:rsid w:val="00371027"/>
    <w:rsid w:val="003729C0"/>
    <w:rsid w:val="00376BAA"/>
    <w:rsid w:val="00376CE5"/>
    <w:rsid w:val="0038513C"/>
    <w:rsid w:val="00390E44"/>
    <w:rsid w:val="00392D69"/>
    <w:rsid w:val="00392EE2"/>
    <w:rsid w:val="0039326B"/>
    <w:rsid w:val="003A0425"/>
    <w:rsid w:val="003B653F"/>
    <w:rsid w:val="003B66CF"/>
    <w:rsid w:val="003C614D"/>
    <w:rsid w:val="003C66E3"/>
    <w:rsid w:val="003C6EE6"/>
    <w:rsid w:val="003D45FF"/>
    <w:rsid w:val="003D5145"/>
    <w:rsid w:val="003E0AA6"/>
    <w:rsid w:val="003E55DC"/>
    <w:rsid w:val="003F5BBD"/>
    <w:rsid w:val="004023A5"/>
    <w:rsid w:val="0040315B"/>
    <w:rsid w:val="00405817"/>
    <w:rsid w:val="00410BDD"/>
    <w:rsid w:val="00417DD8"/>
    <w:rsid w:val="00420163"/>
    <w:rsid w:val="004211AD"/>
    <w:rsid w:val="00435CF9"/>
    <w:rsid w:val="004510A9"/>
    <w:rsid w:val="00452B6D"/>
    <w:rsid w:val="00460FC2"/>
    <w:rsid w:val="00466FC0"/>
    <w:rsid w:val="004673EA"/>
    <w:rsid w:val="00481706"/>
    <w:rsid w:val="004834C3"/>
    <w:rsid w:val="004835F8"/>
    <w:rsid w:val="00483A01"/>
    <w:rsid w:val="00485736"/>
    <w:rsid w:val="00487FF2"/>
    <w:rsid w:val="004908FA"/>
    <w:rsid w:val="00491C69"/>
    <w:rsid w:val="0049263F"/>
    <w:rsid w:val="00497D72"/>
    <w:rsid w:val="004A0873"/>
    <w:rsid w:val="004A2353"/>
    <w:rsid w:val="004B56CC"/>
    <w:rsid w:val="004B5F8C"/>
    <w:rsid w:val="004E034F"/>
    <w:rsid w:val="004E08AF"/>
    <w:rsid w:val="004F366D"/>
    <w:rsid w:val="004F4BFF"/>
    <w:rsid w:val="004F520C"/>
    <w:rsid w:val="004F66E7"/>
    <w:rsid w:val="005011D2"/>
    <w:rsid w:val="005079C9"/>
    <w:rsid w:val="00516CFF"/>
    <w:rsid w:val="005306B9"/>
    <w:rsid w:val="005437C6"/>
    <w:rsid w:val="00547D30"/>
    <w:rsid w:val="00551C3A"/>
    <w:rsid w:val="00560DCB"/>
    <w:rsid w:val="00562C93"/>
    <w:rsid w:val="00562EA9"/>
    <w:rsid w:val="0056308C"/>
    <w:rsid w:val="00567805"/>
    <w:rsid w:val="00571159"/>
    <w:rsid w:val="005756A0"/>
    <w:rsid w:val="0059748F"/>
    <w:rsid w:val="005A668A"/>
    <w:rsid w:val="005B04F0"/>
    <w:rsid w:val="005B6945"/>
    <w:rsid w:val="005B6B72"/>
    <w:rsid w:val="005C3136"/>
    <w:rsid w:val="005D13EF"/>
    <w:rsid w:val="005D2D95"/>
    <w:rsid w:val="005D3802"/>
    <w:rsid w:val="005E1743"/>
    <w:rsid w:val="005E5C1B"/>
    <w:rsid w:val="005F2CA2"/>
    <w:rsid w:val="005F4B50"/>
    <w:rsid w:val="00603A6D"/>
    <w:rsid w:val="00604DB9"/>
    <w:rsid w:val="00604FEF"/>
    <w:rsid w:val="00606234"/>
    <w:rsid w:val="006107AB"/>
    <w:rsid w:val="006167F9"/>
    <w:rsid w:val="00617FE9"/>
    <w:rsid w:val="0062783D"/>
    <w:rsid w:val="00627CE3"/>
    <w:rsid w:val="00631375"/>
    <w:rsid w:val="0063276E"/>
    <w:rsid w:val="00633501"/>
    <w:rsid w:val="00637D19"/>
    <w:rsid w:val="00641ABD"/>
    <w:rsid w:val="00641B4E"/>
    <w:rsid w:val="00653510"/>
    <w:rsid w:val="006657F2"/>
    <w:rsid w:val="00666376"/>
    <w:rsid w:val="00666D29"/>
    <w:rsid w:val="00672520"/>
    <w:rsid w:val="00676C28"/>
    <w:rsid w:val="0068163F"/>
    <w:rsid w:val="006819BD"/>
    <w:rsid w:val="006859C4"/>
    <w:rsid w:val="0068788D"/>
    <w:rsid w:val="0069381F"/>
    <w:rsid w:val="00693AAC"/>
    <w:rsid w:val="00695F5B"/>
    <w:rsid w:val="006C05EC"/>
    <w:rsid w:val="006C4518"/>
    <w:rsid w:val="006C4A5D"/>
    <w:rsid w:val="006C5ABB"/>
    <w:rsid w:val="006D0006"/>
    <w:rsid w:val="006D2250"/>
    <w:rsid w:val="006E3F13"/>
    <w:rsid w:val="006F6BA3"/>
    <w:rsid w:val="006F6D52"/>
    <w:rsid w:val="007016B8"/>
    <w:rsid w:val="00702F9F"/>
    <w:rsid w:val="007046B8"/>
    <w:rsid w:val="00705831"/>
    <w:rsid w:val="007066E4"/>
    <w:rsid w:val="007217EC"/>
    <w:rsid w:val="00721BAE"/>
    <w:rsid w:val="007260A3"/>
    <w:rsid w:val="00726923"/>
    <w:rsid w:val="00734503"/>
    <w:rsid w:val="0074167B"/>
    <w:rsid w:val="0075189B"/>
    <w:rsid w:val="00752312"/>
    <w:rsid w:val="00752A2B"/>
    <w:rsid w:val="0076211B"/>
    <w:rsid w:val="00766F3F"/>
    <w:rsid w:val="00781025"/>
    <w:rsid w:val="00785D9C"/>
    <w:rsid w:val="007869D0"/>
    <w:rsid w:val="007929F8"/>
    <w:rsid w:val="00796363"/>
    <w:rsid w:val="007C3442"/>
    <w:rsid w:val="007C4574"/>
    <w:rsid w:val="007D5D69"/>
    <w:rsid w:val="007E5F76"/>
    <w:rsid w:val="007E6AC4"/>
    <w:rsid w:val="007F0424"/>
    <w:rsid w:val="007F5403"/>
    <w:rsid w:val="0081124E"/>
    <w:rsid w:val="008165A9"/>
    <w:rsid w:val="00823ECF"/>
    <w:rsid w:val="00826DB9"/>
    <w:rsid w:val="00830BF0"/>
    <w:rsid w:val="00833A41"/>
    <w:rsid w:val="00833DF7"/>
    <w:rsid w:val="00840BDC"/>
    <w:rsid w:val="00843E18"/>
    <w:rsid w:val="008448FD"/>
    <w:rsid w:val="00844FC6"/>
    <w:rsid w:val="00851EFD"/>
    <w:rsid w:val="00855911"/>
    <w:rsid w:val="00861E57"/>
    <w:rsid w:val="00864083"/>
    <w:rsid w:val="0086692C"/>
    <w:rsid w:val="00866A27"/>
    <w:rsid w:val="0087292A"/>
    <w:rsid w:val="00886A2B"/>
    <w:rsid w:val="008929D2"/>
    <w:rsid w:val="0089348B"/>
    <w:rsid w:val="00894620"/>
    <w:rsid w:val="00895364"/>
    <w:rsid w:val="00895E89"/>
    <w:rsid w:val="0089787A"/>
    <w:rsid w:val="008C3E2E"/>
    <w:rsid w:val="008C47F1"/>
    <w:rsid w:val="008D21C5"/>
    <w:rsid w:val="008D4461"/>
    <w:rsid w:val="008D4BA2"/>
    <w:rsid w:val="008D79AD"/>
    <w:rsid w:val="008E03FD"/>
    <w:rsid w:val="008F4622"/>
    <w:rsid w:val="00901CBA"/>
    <w:rsid w:val="00916489"/>
    <w:rsid w:val="009228A4"/>
    <w:rsid w:val="00941A72"/>
    <w:rsid w:val="00943E6C"/>
    <w:rsid w:val="0096444F"/>
    <w:rsid w:val="00973026"/>
    <w:rsid w:val="00976CCC"/>
    <w:rsid w:val="009779EF"/>
    <w:rsid w:val="00982ED7"/>
    <w:rsid w:val="00991BBC"/>
    <w:rsid w:val="00996779"/>
    <w:rsid w:val="009A1DF4"/>
    <w:rsid w:val="009A5D4B"/>
    <w:rsid w:val="009A794F"/>
    <w:rsid w:val="009C3D37"/>
    <w:rsid w:val="009D3A60"/>
    <w:rsid w:val="009E3539"/>
    <w:rsid w:val="009E7034"/>
    <w:rsid w:val="00A000D8"/>
    <w:rsid w:val="00A078D9"/>
    <w:rsid w:val="00A15FC8"/>
    <w:rsid w:val="00A26816"/>
    <w:rsid w:val="00A328D1"/>
    <w:rsid w:val="00A379CB"/>
    <w:rsid w:val="00A46297"/>
    <w:rsid w:val="00A50CD4"/>
    <w:rsid w:val="00A642E3"/>
    <w:rsid w:val="00A80115"/>
    <w:rsid w:val="00A80385"/>
    <w:rsid w:val="00A813E8"/>
    <w:rsid w:val="00A84E7E"/>
    <w:rsid w:val="00A85F39"/>
    <w:rsid w:val="00A86868"/>
    <w:rsid w:val="00A91E81"/>
    <w:rsid w:val="00A93F61"/>
    <w:rsid w:val="00A94F08"/>
    <w:rsid w:val="00A95229"/>
    <w:rsid w:val="00A9677A"/>
    <w:rsid w:val="00AA07A6"/>
    <w:rsid w:val="00AA2D65"/>
    <w:rsid w:val="00AB0DF9"/>
    <w:rsid w:val="00AB0EB6"/>
    <w:rsid w:val="00AC3EE1"/>
    <w:rsid w:val="00AD02E3"/>
    <w:rsid w:val="00AE350C"/>
    <w:rsid w:val="00AE597A"/>
    <w:rsid w:val="00AE71A7"/>
    <w:rsid w:val="00AF6F3E"/>
    <w:rsid w:val="00B03B94"/>
    <w:rsid w:val="00B05B01"/>
    <w:rsid w:val="00B170E6"/>
    <w:rsid w:val="00B205F6"/>
    <w:rsid w:val="00B22CD3"/>
    <w:rsid w:val="00B246D6"/>
    <w:rsid w:val="00B30027"/>
    <w:rsid w:val="00B343B5"/>
    <w:rsid w:val="00B415E6"/>
    <w:rsid w:val="00B46033"/>
    <w:rsid w:val="00B60074"/>
    <w:rsid w:val="00B65DFC"/>
    <w:rsid w:val="00B73864"/>
    <w:rsid w:val="00B76104"/>
    <w:rsid w:val="00B77E63"/>
    <w:rsid w:val="00B84CC0"/>
    <w:rsid w:val="00B85FFC"/>
    <w:rsid w:val="00B96231"/>
    <w:rsid w:val="00B972D7"/>
    <w:rsid w:val="00BB52C6"/>
    <w:rsid w:val="00BC0BA2"/>
    <w:rsid w:val="00BC1470"/>
    <w:rsid w:val="00BC1843"/>
    <w:rsid w:val="00BD3675"/>
    <w:rsid w:val="00BE0BF7"/>
    <w:rsid w:val="00BE70D2"/>
    <w:rsid w:val="00C06225"/>
    <w:rsid w:val="00C06B65"/>
    <w:rsid w:val="00C07F39"/>
    <w:rsid w:val="00C13B18"/>
    <w:rsid w:val="00C21824"/>
    <w:rsid w:val="00C21AC0"/>
    <w:rsid w:val="00C40FD8"/>
    <w:rsid w:val="00C4499E"/>
    <w:rsid w:val="00C4637D"/>
    <w:rsid w:val="00C471FE"/>
    <w:rsid w:val="00C508C2"/>
    <w:rsid w:val="00C61939"/>
    <w:rsid w:val="00C801BC"/>
    <w:rsid w:val="00C9612B"/>
    <w:rsid w:val="00CA3ACE"/>
    <w:rsid w:val="00CB1B7D"/>
    <w:rsid w:val="00CB2BA0"/>
    <w:rsid w:val="00CB5379"/>
    <w:rsid w:val="00CB6DA9"/>
    <w:rsid w:val="00CC12EE"/>
    <w:rsid w:val="00CD5C2A"/>
    <w:rsid w:val="00CD6B3E"/>
    <w:rsid w:val="00CF4A6F"/>
    <w:rsid w:val="00CF546F"/>
    <w:rsid w:val="00CF5FC4"/>
    <w:rsid w:val="00CF6331"/>
    <w:rsid w:val="00D0482A"/>
    <w:rsid w:val="00D06105"/>
    <w:rsid w:val="00D13B7D"/>
    <w:rsid w:val="00D142AD"/>
    <w:rsid w:val="00D14DCC"/>
    <w:rsid w:val="00D20768"/>
    <w:rsid w:val="00D23351"/>
    <w:rsid w:val="00D34584"/>
    <w:rsid w:val="00D464DC"/>
    <w:rsid w:val="00D477F2"/>
    <w:rsid w:val="00D47C04"/>
    <w:rsid w:val="00D54F22"/>
    <w:rsid w:val="00D55FFC"/>
    <w:rsid w:val="00D571F2"/>
    <w:rsid w:val="00D708B0"/>
    <w:rsid w:val="00D7115F"/>
    <w:rsid w:val="00D77713"/>
    <w:rsid w:val="00D80E6C"/>
    <w:rsid w:val="00D820D9"/>
    <w:rsid w:val="00D83B2D"/>
    <w:rsid w:val="00D84BC9"/>
    <w:rsid w:val="00D85443"/>
    <w:rsid w:val="00D925E9"/>
    <w:rsid w:val="00D967F5"/>
    <w:rsid w:val="00DA1689"/>
    <w:rsid w:val="00DB671D"/>
    <w:rsid w:val="00DB7355"/>
    <w:rsid w:val="00DD304E"/>
    <w:rsid w:val="00DD6641"/>
    <w:rsid w:val="00DF34FE"/>
    <w:rsid w:val="00DF3F99"/>
    <w:rsid w:val="00E0261C"/>
    <w:rsid w:val="00E03E0A"/>
    <w:rsid w:val="00E14CAD"/>
    <w:rsid w:val="00E16DBD"/>
    <w:rsid w:val="00E16FE8"/>
    <w:rsid w:val="00E26D10"/>
    <w:rsid w:val="00E26EA6"/>
    <w:rsid w:val="00E32926"/>
    <w:rsid w:val="00E3317D"/>
    <w:rsid w:val="00E37D99"/>
    <w:rsid w:val="00E4757D"/>
    <w:rsid w:val="00E510B3"/>
    <w:rsid w:val="00E51BFA"/>
    <w:rsid w:val="00E73B87"/>
    <w:rsid w:val="00E943BE"/>
    <w:rsid w:val="00E953CC"/>
    <w:rsid w:val="00E9627F"/>
    <w:rsid w:val="00EA2DEA"/>
    <w:rsid w:val="00EB2707"/>
    <w:rsid w:val="00EC316D"/>
    <w:rsid w:val="00ED703A"/>
    <w:rsid w:val="00EE220D"/>
    <w:rsid w:val="00EE7A80"/>
    <w:rsid w:val="00EF009B"/>
    <w:rsid w:val="00F0417D"/>
    <w:rsid w:val="00F054AD"/>
    <w:rsid w:val="00F12CA2"/>
    <w:rsid w:val="00F131C9"/>
    <w:rsid w:val="00F208EA"/>
    <w:rsid w:val="00F221B1"/>
    <w:rsid w:val="00F43C5E"/>
    <w:rsid w:val="00F445AC"/>
    <w:rsid w:val="00F54152"/>
    <w:rsid w:val="00F65390"/>
    <w:rsid w:val="00F65963"/>
    <w:rsid w:val="00F65D8D"/>
    <w:rsid w:val="00F6797B"/>
    <w:rsid w:val="00F724F4"/>
    <w:rsid w:val="00F76776"/>
    <w:rsid w:val="00F8122D"/>
    <w:rsid w:val="00F9608B"/>
    <w:rsid w:val="00FA408B"/>
    <w:rsid w:val="00FA4DFD"/>
    <w:rsid w:val="00FA7642"/>
    <w:rsid w:val="00FD1B40"/>
    <w:rsid w:val="00FD6E83"/>
    <w:rsid w:val="00FE541C"/>
    <w:rsid w:val="00FF1EF3"/>
    <w:rsid w:val="00FF393A"/>
    <w:rsid w:val="00FF5EE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39AA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115"/>
    <w:pPr>
      <w:widowControl w:val="0"/>
      <w:adjustRightInd w:val="0"/>
      <w:textAlignment w:val="baseline"/>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80115"/>
    <w:rPr>
      <w:color w:val="0000FF"/>
      <w:u w:val="single"/>
    </w:rPr>
  </w:style>
  <w:style w:type="paragraph" w:customStyle="1" w:styleId="BulletList">
    <w:name w:val="BulletList"/>
    <w:basedOn w:val="BodyText"/>
    <w:rsid w:val="00A80115"/>
    <w:pPr>
      <w:keepLines/>
      <w:widowControl/>
      <w:numPr>
        <w:numId w:val="1"/>
      </w:numPr>
      <w:tabs>
        <w:tab w:val="left" w:pos="720"/>
        <w:tab w:val="left" w:pos="1440"/>
        <w:tab w:val="left" w:pos="2160"/>
        <w:tab w:val="left" w:pos="2880"/>
        <w:tab w:val="left" w:pos="3600"/>
        <w:tab w:val="left" w:pos="4320"/>
        <w:tab w:val="left" w:pos="5040"/>
        <w:tab w:val="left" w:pos="6120"/>
        <w:tab w:val="left" w:pos="7200"/>
      </w:tabs>
      <w:adjustRightInd/>
      <w:spacing w:after="0"/>
      <w:ind w:left="0" w:firstLine="0"/>
      <w:textAlignment w:val="auto"/>
    </w:pPr>
    <w:rPr>
      <w:szCs w:val="20"/>
    </w:rPr>
  </w:style>
  <w:style w:type="paragraph" w:styleId="BodyText">
    <w:name w:val="Body Text"/>
    <w:basedOn w:val="Normal"/>
    <w:link w:val="BodyTextChar"/>
    <w:uiPriority w:val="99"/>
    <w:semiHidden/>
    <w:unhideWhenUsed/>
    <w:rsid w:val="00A80115"/>
    <w:pPr>
      <w:spacing w:after="120"/>
    </w:pPr>
  </w:style>
  <w:style w:type="character" w:customStyle="1" w:styleId="BodyTextChar">
    <w:name w:val="Body Text Char"/>
    <w:basedOn w:val="DefaultParagraphFont"/>
    <w:link w:val="BodyText"/>
    <w:uiPriority w:val="99"/>
    <w:semiHidden/>
    <w:rsid w:val="00A80115"/>
    <w:rPr>
      <w:rFonts w:ascii="Times New Roman" w:eastAsia="Times New Roman" w:hAnsi="Times New Roman" w:cs="Times New Roman"/>
    </w:rPr>
  </w:style>
  <w:style w:type="paragraph" w:customStyle="1" w:styleId="lvl1Text">
    <w:name w:val="lvl1Text"/>
    <w:basedOn w:val="Normal"/>
    <w:rsid w:val="00A80115"/>
    <w:pPr>
      <w:keepNext/>
      <w:keepLines/>
      <w:spacing w:before="60" w:after="60"/>
    </w:pPr>
    <w:rPr>
      <w:b/>
      <w:sz w:val="22"/>
      <w:szCs w:val="22"/>
    </w:rPr>
  </w:style>
  <w:style w:type="paragraph" w:styleId="Header">
    <w:name w:val="header"/>
    <w:basedOn w:val="Normal"/>
    <w:link w:val="HeaderChar"/>
    <w:uiPriority w:val="99"/>
    <w:unhideWhenUsed/>
    <w:rsid w:val="00A80115"/>
    <w:pPr>
      <w:tabs>
        <w:tab w:val="center" w:pos="4320"/>
        <w:tab w:val="right" w:pos="8640"/>
      </w:tabs>
    </w:pPr>
  </w:style>
  <w:style w:type="character" w:customStyle="1" w:styleId="HeaderChar">
    <w:name w:val="Header Char"/>
    <w:basedOn w:val="DefaultParagraphFont"/>
    <w:link w:val="Header"/>
    <w:uiPriority w:val="99"/>
    <w:rsid w:val="00A80115"/>
    <w:rPr>
      <w:rFonts w:ascii="Times New Roman" w:eastAsia="Times New Roman" w:hAnsi="Times New Roman" w:cs="Times New Roman"/>
    </w:rPr>
  </w:style>
  <w:style w:type="paragraph" w:styleId="Footer">
    <w:name w:val="footer"/>
    <w:basedOn w:val="Normal"/>
    <w:link w:val="FooterChar"/>
    <w:unhideWhenUsed/>
    <w:rsid w:val="00A80115"/>
    <w:pPr>
      <w:tabs>
        <w:tab w:val="center" w:pos="4320"/>
        <w:tab w:val="right" w:pos="8640"/>
      </w:tabs>
    </w:pPr>
  </w:style>
  <w:style w:type="character" w:customStyle="1" w:styleId="FooterChar">
    <w:name w:val="Footer Char"/>
    <w:basedOn w:val="DefaultParagraphFont"/>
    <w:link w:val="Footer"/>
    <w:rsid w:val="00A80115"/>
    <w:rPr>
      <w:rFonts w:ascii="Times New Roman" w:eastAsia="Times New Roman" w:hAnsi="Times New Roman" w:cs="Times New Roman"/>
    </w:rPr>
  </w:style>
  <w:style w:type="paragraph" w:styleId="FootnoteText">
    <w:name w:val="footnote text"/>
    <w:basedOn w:val="Normal"/>
    <w:link w:val="FootnoteTextChar"/>
    <w:uiPriority w:val="99"/>
    <w:unhideWhenUsed/>
    <w:rsid w:val="00A80115"/>
  </w:style>
  <w:style w:type="character" w:customStyle="1" w:styleId="FootnoteTextChar">
    <w:name w:val="Footnote Text Char"/>
    <w:basedOn w:val="DefaultParagraphFont"/>
    <w:link w:val="FootnoteText"/>
    <w:uiPriority w:val="99"/>
    <w:rsid w:val="00A80115"/>
    <w:rPr>
      <w:rFonts w:ascii="Times New Roman" w:eastAsia="Times New Roman" w:hAnsi="Times New Roman" w:cs="Times New Roman"/>
    </w:rPr>
  </w:style>
  <w:style w:type="character" w:styleId="FootnoteReference">
    <w:name w:val="footnote reference"/>
    <w:basedOn w:val="DefaultParagraphFont"/>
    <w:uiPriority w:val="99"/>
    <w:unhideWhenUsed/>
    <w:rsid w:val="00A80115"/>
    <w:rPr>
      <w:vertAlign w:val="superscript"/>
    </w:rPr>
  </w:style>
  <w:style w:type="paragraph" w:styleId="BalloonText">
    <w:name w:val="Balloon Text"/>
    <w:basedOn w:val="Normal"/>
    <w:link w:val="BalloonTextChar"/>
    <w:uiPriority w:val="99"/>
    <w:semiHidden/>
    <w:unhideWhenUsed/>
    <w:rsid w:val="001A723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A7235"/>
    <w:rPr>
      <w:rFonts w:ascii="Lucida Grande" w:eastAsia="Times New Roman" w:hAnsi="Lucida Grande" w:cs="Lucida Grande"/>
      <w:sz w:val="18"/>
      <w:szCs w:val="18"/>
    </w:rPr>
  </w:style>
  <w:style w:type="paragraph" w:styleId="ListParagraph">
    <w:name w:val="List Paragraph"/>
    <w:basedOn w:val="Normal"/>
    <w:uiPriority w:val="34"/>
    <w:qFormat/>
    <w:rsid w:val="00D571F2"/>
    <w:pPr>
      <w:ind w:left="720"/>
      <w:contextualSpacing/>
    </w:pPr>
  </w:style>
  <w:style w:type="character" w:styleId="PlaceholderText">
    <w:name w:val="Placeholder Text"/>
    <w:basedOn w:val="DefaultParagraphFont"/>
    <w:uiPriority w:val="99"/>
    <w:semiHidden/>
    <w:rsid w:val="00460FC2"/>
    <w:rPr>
      <w:color w:val="808080"/>
    </w:rPr>
  </w:style>
  <w:style w:type="table" w:styleId="TableGrid">
    <w:name w:val="Table Grid"/>
    <w:basedOn w:val="TableNormal"/>
    <w:uiPriority w:val="59"/>
    <w:rsid w:val="002437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F5FC4"/>
    <w:rPr>
      <w:sz w:val="16"/>
      <w:szCs w:val="16"/>
    </w:rPr>
  </w:style>
  <w:style w:type="paragraph" w:styleId="CommentText">
    <w:name w:val="annotation text"/>
    <w:basedOn w:val="Normal"/>
    <w:link w:val="CommentTextChar"/>
    <w:uiPriority w:val="99"/>
    <w:semiHidden/>
    <w:unhideWhenUsed/>
    <w:rsid w:val="00CF5FC4"/>
    <w:rPr>
      <w:sz w:val="20"/>
      <w:szCs w:val="20"/>
    </w:rPr>
  </w:style>
  <w:style w:type="character" w:customStyle="1" w:styleId="CommentTextChar">
    <w:name w:val="Comment Text Char"/>
    <w:basedOn w:val="DefaultParagraphFont"/>
    <w:link w:val="CommentText"/>
    <w:uiPriority w:val="99"/>
    <w:semiHidden/>
    <w:rsid w:val="00CF5FC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F5FC4"/>
    <w:rPr>
      <w:b/>
      <w:bCs/>
    </w:rPr>
  </w:style>
  <w:style w:type="character" w:customStyle="1" w:styleId="CommentSubjectChar">
    <w:name w:val="Comment Subject Char"/>
    <w:basedOn w:val="CommentTextChar"/>
    <w:link w:val="CommentSubject"/>
    <w:uiPriority w:val="99"/>
    <w:semiHidden/>
    <w:rsid w:val="00CF5FC4"/>
    <w:rPr>
      <w:rFonts w:ascii="Times New Roman" w:eastAsia="Times New Roman" w:hAnsi="Times New Roman" w:cs="Times New Roman"/>
      <w:b/>
      <w:bCs/>
      <w:sz w:val="20"/>
      <w:szCs w:val="20"/>
    </w:rPr>
  </w:style>
  <w:style w:type="paragraph" w:styleId="Revision">
    <w:name w:val="Revision"/>
    <w:hidden/>
    <w:uiPriority w:val="99"/>
    <w:semiHidden/>
    <w:rsid w:val="000D767D"/>
    <w:rPr>
      <w:rFonts w:ascii="Times New Roman" w:eastAsia="Times New Roman" w:hAnsi="Times New Roman" w:cs="Times New Roman"/>
    </w:rPr>
  </w:style>
  <w:style w:type="paragraph" w:styleId="NormalWeb">
    <w:name w:val="Normal (Web)"/>
    <w:basedOn w:val="Normal"/>
    <w:uiPriority w:val="99"/>
    <w:semiHidden/>
    <w:unhideWhenUsed/>
    <w:rsid w:val="00E03E0A"/>
    <w:pPr>
      <w:widowControl/>
      <w:adjustRightInd/>
      <w:spacing w:before="100" w:beforeAutospacing="1" w:after="100" w:afterAutospacing="1"/>
      <w:textAlignment w:val="auto"/>
    </w:pPr>
    <w:rPr>
      <w:rFonts w:ascii="Times" w:eastAsiaTheme="minorEastAsia" w:hAnsi="Times"/>
      <w:sz w:val="20"/>
      <w:szCs w:val="20"/>
    </w:rPr>
  </w:style>
  <w:style w:type="character" w:styleId="Emphasis">
    <w:name w:val="Emphasis"/>
    <w:basedOn w:val="DefaultParagraphFont"/>
    <w:uiPriority w:val="20"/>
    <w:qFormat/>
    <w:rsid w:val="00074DE5"/>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115"/>
    <w:pPr>
      <w:widowControl w:val="0"/>
      <w:adjustRightInd w:val="0"/>
      <w:textAlignment w:val="baseline"/>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80115"/>
    <w:rPr>
      <w:color w:val="0000FF"/>
      <w:u w:val="single"/>
    </w:rPr>
  </w:style>
  <w:style w:type="paragraph" w:customStyle="1" w:styleId="BulletList">
    <w:name w:val="BulletList"/>
    <w:basedOn w:val="BodyText"/>
    <w:rsid w:val="00A80115"/>
    <w:pPr>
      <w:keepLines/>
      <w:widowControl/>
      <w:numPr>
        <w:numId w:val="1"/>
      </w:numPr>
      <w:tabs>
        <w:tab w:val="left" w:pos="720"/>
        <w:tab w:val="left" w:pos="1440"/>
        <w:tab w:val="left" w:pos="2160"/>
        <w:tab w:val="left" w:pos="2880"/>
        <w:tab w:val="left" w:pos="3600"/>
        <w:tab w:val="left" w:pos="4320"/>
        <w:tab w:val="left" w:pos="5040"/>
        <w:tab w:val="left" w:pos="6120"/>
        <w:tab w:val="left" w:pos="7200"/>
      </w:tabs>
      <w:adjustRightInd/>
      <w:spacing w:after="0"/>
      <w:ind w:left="0" w:firstLine="0"/>
      <w:textAlignment w:val="auto"/>
    </w:pPr>
    <w:rPr>
      <w:szCs w:val="20"/>
    </w:rPr>
  </w:style>
  <w:style w:type="paragraph" w:styleId="BodyText">
    <w:name w:val="Body Text"/>
    <w:basedOn w:val="Normal"/>
    <w:link w:val="BodyTextChar"/>
    <w:uiPriority w:val="99"/>
    <w:semiHidden/>
    <w:unhideWhenUsed/>
    <w:rsid w:val="00A80115"/>
    <w:pPr>
      <w:spacing w:after="120"/>
    </w:pPr>
  </w:style>
  <w:style w:type="character" w:customStyle="1" w:styleId="BodyTextChar">
    <w:name w:val="Body Text Char"/>
    <w:basedOn w:val="DefaultParagraphFont"/>
    <w:link w:val="BodyText"/>
    <w:uiPriority w:val="99"/>
    <w:semiHidden/>
    <w:rsid w:val="00A80115"/>
    <w:rPr>
      <w:rFonts w:ascii="Times New Roman" w:eastAsia="Times New Roman" w:hAnsi="Times New Roman" w:cs="Times New Roman"/>
    </w:rPr>
  </w:style>
  <w:style w:type="paragraph" w:customStyle="1" w:styleId="lvl1Text">
    <w:name w:val="lvl1Text"/>
    <w:basedOn w:val="Normal"/>
    <w:rsid w:val="00A80115"/>
    <w:pPr>
      <w:keepNext/>
      <w:keepLines/>
      <w:spacing w:before="60" w:after="60"/>
    </w:pPr>
    <w:rPr>
      <w:b/>
      <w:sz w:val="22"/>
      <w:szCs w:val="22"/>
    </w:rPr>
  </w:style>
  <w:style w:type="paragraph" w:styleId="Header">
    <w:name w:val="header"/>
    <w:basedOn w:val="Normal"/>
    <w:link w:val="HeaderChar"/>
    <w:uiPriority w:val="99"/>
    <w:unhideWhenUsed/>
    <w:rsid w:val="00A80115"/>
    <w:pPr>
      <w:tabs>
        <w:tab w:val="center" w:pos="4320"/>
        <w:tab w:val="right" w:pos="8640"/>
      </w:tabs>
    </w:pPr>
  </w:style>
  <w:style w:type="character" w:customStyle="1" w:styleId="HeaderChar">
    <w:name w:val="Header Char"/>
    <w:basedOn w:val="DefaultParagraphFont"/>
    <w:link w:val="Header"/>
    <w:uiPriority w:val="99"/>
    <w:rsid w:val="00A80115"/>
    <w:rPr>
      <w:rFonts w:ascii="Times New Roman" w:eastAsia="Times New Roman" w:hAnsi="Times New Roman" w:cs="Times New Roman"/>
    </w:rPr>
  </w:style>
  <w:style w:type="paragraph" w:styleId="Footer">
    <w:name w:val="footer"/>
    <w:basedOn w:val="Normal"/>
    <w:link w:val="FooterChar"/>
    <w:unhideWhenUsed/>
    <w:rsid w:val="00A80115"/>
    <w:pPr>
      <w:tabs>
        <w:tab w:val="center" w:pos="4320"/>
        <w:tab w:val="right" w:pos="8640"/>
      </w:tabs>
    </w:pPr>
  </w:style>
  <w:style w:type="character" w:customStyle="1" w:styleId="FooterChar">
    <w:name w:val="Footer Char"/>
    <w:basedOn w:val="DefaultParagraphFont"/>
    <w:link w:val="Footer"/>
    <w:rsid w:val="00A80115"/>
    <w:rPr>
      <w:rFonts w:ascii="Times New Roman" w:eastAsia="Times New Roman" w:hAnsi="Times New Roman" w:cs="Times New Roman"/>
    </w:rPr>
  </w:style>
  <w:style w:type="paragraph" w:styleId="FootnoteText">
    <w:name w:val="footnote text"/>
    <w:basedOn w:val="Normal"/>
    <w:link w:val="FootnoteTextChar"/>
    <w:uiPriority w:val="99"/>
    <w:unhideWhenUsed/>
    <w:rsid w:val="00A80115"/>
  </w:style>
  <w:style w:type="character" w:customStyle="1" w:styleId="FootnoteTextChar">
    <w:name w:val="Footnote Text Char"/>
    <w:basedOn w:val="DefaultParagraphFont"/>
    <w:link w:val="FootnoteText"/>
    <w:uiPriority w:val="99"/>
    <w:rsid w:val="00A80115"/>
    <w:rPr>
      <w:rFonts w:ascii="Times New Roman" w:eastAsia="Times New Roman" w:hAnsi="Times New Roman" w:cs="Times New Roman"/>
    </w:rPr>
  </w:style>
  <w:style w:type="character" w:styleId="FootnoteReference">
    <w:name w:val="footnote reference"/>
    <w:basedOn w:val="DefaultParagraphFont"/>
    <w:uiPriority w:val="99"/>
    <w:unhideWhenUsed/>
    <w:rsid w:val="00A80115"/>
    <w:rPr>
      <w:vertAlign w:val="superscript"/>
    </w:rPr>
  </w:style>
  <w:style w:type="paragraph" w:styleId="BalloonText">
    <w:name w:val="Balloon Text"/>
    <w:basedOn w:val="Normal"/>
    <w:link w:val="BalloonTextChar"/>
    <w:uiPriority w:val="99"/>
    <w:semiHidden/>
    <w:unhideWhenUsed/>
    <w:rsid w:val="001A723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A7235"/>
    <w:rPr>
      <w:rFonts w:ascii="Lucida Grande" w:eastAsia="Times New Roman" w:hAnsi="Lucida Grande" w:cs="Lucida Grande"/>
      <w:sz w:val="18"/>
      <w:szCs w:val="18"/>
    </w:rPr>
  </w:style>
  <w:style w:type="paragraph" w:styleId="ListParagraph">
    <w:name w:val="List Paragraph"/>
    <w:basedOn w:val="Normal"/>
    <w:uiPriority w:val="34"/>
    <w:qFormat/>
    <w:rsid w:val="00D571F2"/>
    <w:pPr>
      <w:ind w:left="720"/>
      <w:contextualSpacing/>
    </w:pPr>
  </w:style>
  <w:style w:type="character" w:styleId="PlaceholderText">
    <w:name w:val="Placeholder Text"/>
    <w:basedOn w:val="DefaultParagraphFont"/>
    <w:uiPriority w:val="99"/>
    <w:semiHidden/>
    <w:rsid w:val="00460FC2"/>
    <w:rPr>
      <w:color w:val="808080"/>
    </w:rPr>
  </w:style>
  <w:style w:type="table" w:styleId="TableGrid">
    <w:name w:val="Table Grid"/>
    <w:basedOn w:val="TableNormal"/>
    <w:uiPriority w:val="59"/>
    <w:rsid w:val="002437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F5FC4"/>
    <w:rPr>
      <w:sz w:val="16"/>
      <w:szCs w:val="16"/>
    </w:rPr>
  </w:style>
  <w:style w:type="paragraph" w:styleId="CommentText">
    <w:name w:val="annotation text"/>
    <w:basedOn w:val="Normal"/>
    <w:link w:val="CommentTextChar"/>
    <w:uiPriority w:val="99"/>
    <w:semiHidden/>
    <w:unhideWhenUsed/>
    <w:rsid w:val="00CF5FC4"/>
    <w:rPr>
      <w:sz w:val="20"/>
      <w:szCs w:val="20"/>
    </w:rPr>
  </w:style>
  <w:style w:type="character" w:customStyle="1" w:styleId="CommentTextChar">
    <w:name w:val="Comment Text Char"/>
    <w:basedOn w:val="DefaultParagraphFont"/>
    <w:link w:val="CommentText"/>
    <w:uiPriority w:val="99"/>
    <w:semiHidden/>
    <w:rsid w:val="00CF5FC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F5FC4"/>
    <w:rPr>
      <w:b/>
      <w:bCs/>
    </w:rPr>
  </w:style>
  <w:style w:type="character" w:customStyle="1" w:styleId="CommentSubjectChar">
    <w:name w:val="Comment Subject Char"/>
    <w:basedOn w:val="CommentTextChar"/>
    <w:link w:val="CommentSubject"/>
    <w:uiPriority w:val="99"/>
    <w:semiHidden/>
    <w:rsid w:val="00CF5FC4"/>
    <w:rPr>
      <w:rFonts w:ascii="Times New Roman" w:eastAsia="Times New Roman" w:hAnsi="Times New Roman" w:cs="Times New Roman"/>
      <w:b/>
      <w:bCs/>
      <w:sz w:val="20"/>
      <w:szCs w:val="20"/>
    </w:rPr>
  </w:style>
  <w:style w:type="paragraph" w:styleId="Revision">
    <w:name w:val="Revision"/>
    <w:hidden/>
    <w:uiPriority w:val="99"/>
    <w:semiHidden/>
    <w:rsid w:val="000D767D"/>
    <w:rPr>
      <w:rFonts w:ascii="Times New Roman" w:eastAsia="Times New Roman" w:hAnsi="Times New Roman" w:cs="Times New Roman"/>
    </w:rPr>
  </w:style>
  <w:style w:type="paragraph" w:styleId="NormalWeb">
    <w:name w:val="Normal (Web)"/>
    <w:basedOn w:val="Normal"/>
    <w:uiPriority w:val="99"/>
    <w:semiHidden/>
    <w:unhideWhenUsed/>
    <w:rsid w:val="00E03E0A"/>
    <w:pPr>
      <w:widowControl/>
      <w:adjustRightInd/>
      <w:spacing w:before="100" w:beforeAutospacing="1" w:after="100" w:afterAutospacing="1"/>
      <w:textAlignment w:val="auto"/>
    </w:pPr>
    <w:rPr>
      <w:rFonts w:ascii="Times" w:eastAsiaTheme="minorEastAsia" w:hAnsi="Times"/>
      <w:sz w:val="20"/>
      <w:szCs w:val="20"/>
    </w:rPr>
  </w:style>
  <w:style w:type="character" w:styleId="Emphasis">
    <w:name w:val="Emphasis"/>
    <w:basedOn w:val="DefaultParagraphFont"/>
    <w:uiPriority w:val="20"/>
    <w:qFormat/>
    <w:rsid w:val="00074D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023225">
      <w:bodyDiv w:val="1"/>
      <w:marLeft w:val="0"/>
      <w:marRight w:val="0"/>
      <w:marTop w:val="0"/>
      <w:marBottom w:val="0"/>
      <w:divBdr>
        <w:top w:val="none" w:sz="0" w:space="0" w:color="auto"/>
        <w:left w:val="none" w:sz="0" w:space="0" w:color="auto"/>
        <w:bottom w:val="none" w:sz="0" w:space="0" w:color="auto"/>
        <w:right w:val="none" w:sz="0" w:space="0" w:color="auto"/>
      </w:divBdr>
    </w:div>
    <w:div w:id="469905497">
      <w:bodyDiv w:val="1"/>
      <w:marLeft w:val="0"/>
      <w:marRight w:val="0"/>
      <w:marTop w:val="0"/>
      <w:marBottom w:val="0"/>
      <w:divBdr>
        <w:top w:val="none" w:sz="0" w:space="0" w:color="auto"/>
        <w:left w:val="none" w:sz="0" w:space="0" w:color="auto"/>
        <w:bottom w:val="none" w:sz="0" w:space="0" w:color="auto"/>
        <w:right w:val="none" w:sz="0" w:space="0" w:color="auto"/>
      </w:divBdr>
    </w:div>
    <w:div w:id="860515588">
      <w:bodyDiv w:val="1"/>
      <w:marLeft w:val="0"/>
      <w:marRight w:val="0"/>
      <w:marTop w:val="0"/>
      <w:marBottom w:val="0"/>
      <w:divBdr>
        <w:top w:val="none" w:sz="0" w:space="0" w:color="auto"/>
        <w:left w:val="none" w:sz="0" w:space="0" w:color="auto"/>
        <w:bottom w:val="none" w:sz="0" w:space="0" w:color="auto"/>
        <w:right w:val="none" w:sz="0" w:space="0" w:color="auto"/>
      </w:divBdr>
    </w:div>
    <w:div w:id="1424452289">
      <w:bodyDiv w:val="1"/>
      <w:marLeft w:val="0"/>
      <w:marRight w:val="0"/>
      <w:marTop w:val="0"/>
      <w:marBottom w:val="0"/>
      <w:divBdr>
        <w:top w:val="none" w:sz="0" w:space="0" w:color="auto"/>
        <w:left w:val="none" w:sz="0" w:space="0" w:color="auto"/>
        <w:bottom w:val="none" w:sz="0" w:space="0" w:color="auto"/>
        <w:right w:val="none" w:sz="0" w:space="0" w:color="auto"/>
      </w:divBdr>
    </w:div>
    <w:div w:id="1500467424">
      <w:bodyDiv w:val="1"/>
      <w:marLeft w:val="0"/>
      <w:marRight w:val="0"/>
      <w:marTop w:val="0"/>
      <w:marBottom w:val="0"/>
      <w:divBdr>
        <w:top w:val="none" w:sz="0" w:space="0" w:color="auto"/>
        <w:left w:val="none" w:sz="0" w:space="0" w:color="auto"/>
        <w:bottom w:val="none" w:sz="0" w:space="0" w:color="auto"/>
        <w:right w:val="none" w:sz="0" w:space="0" w:color="auto"/>
      </w:divBdr>
    </w:div>
    <w:div w:id="17328501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png"/><Relationship Id="rId9" Type="http://schemas.openxmlformats.org/officeDocument/2006/relationships/image" Target="media/image1.pn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25.png"/><Relationship Id="rId34" Type="http://schemas.openxmlformats.org/officeDocument/2006/relationships/hyperlink" Target="http://scme-nm.org" TargetMode="External"/><Relationship Id="rId35" Type="http://schemas.openxmlformats.org/officeDocument/2006/relationships/footer" Target="footer1.xml"/><Relationship Id="rId36"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37" Type="http://schemas.openxmlformats.org/officeDocument/2006/relationships/fontTable" Target="fontTable.xml"/><Relationship Id="rId38" Type="http://schemas.openxmlformats.org/officeDocument/2006/relationships/glossaryDocument" Target="glossary/document.xml"/><Relationship Id="rId3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CD377E533420348B27A0C6E499B621F"/>
        <w:category>
          <w:name w:val="General"/>
          <w:gallery w:val="placeholder"/>
        </w:category>
        <w:types>
          <w:type w:val="bbPlcHdr"/>
        </w:types>
        <w:behaviors>
          <w:behavior w:val="content"/>
        </w:behaviors>
        <w:guid w:val="{11083A34-5123-E040-9AE7-E4FF0737669A}"/>
      </w:docPartPr>
      <w:docPartBody>
        <w:p w:rsidR="008548D3" w:rsidRDefault="008548D3" w:rsidP="008548D3">
          <w:pPr>
            <w:pStyle w:val="9CD377E533420348B27A0C6E499B621F"/>
          </w:pPr>
          <w:r>
            <w:t>[Type text]</w:t>
          </w:r>
        </w:p>
      </w:docPartBody>
    </w:docPart>
    <w:docPart>
      <w:docPartPr>
        <w:name w:val="EA2AB4F638253E40AC44974C7A7DB436"/>
        <w:category>
          <w:name w:val="General"/>
          <w:gallery w:val="placeholder"/>
        </w:category>
        <w:types>
          <w:type w:val="bbPlcHdr"/>
        </w:types>
        <w:behaviors>
          <w:behavior w:val="content"/>
        </w:behaviors>
        <w:guid w:val="{8B9BCAAA-145D-FD46-9CBD-10B9818E58C3}"/>
      </w:docPartPr>
      <w:docPartBody>
        <w:p w:rsidR="008548D3" w:rsidRDefault="008548D3" w:rsidP="008548D3">
          <w:pPr>
            <w:pStyle w:val="EA2AB4F638253E40AC44974C7A7DB436"/>
          </w:pPr>
          <w:r>
            <w:t>[Type text]</w:t>
          </w:r>
        </w:p>
      </w:docPartBody>
    </w:docPart>
    <w:docPart>
      <w:docPartPr>
        <w:name w:val="6CD30FC279E8494FA2D24E4108C6F883"/>
        <w:category>
          <w:name w:val="General"/>
          <w:gallery w:val="placeholder"/>
        </w:category>
        <w:types>
          <w:type w:val="bbPlcHdr"/>
        </w:types>
        <w:behaviors>
          <w:behavior w:val="content"/>
        </w:behaviors>
        <w:guid w:val="{7AEB81E6-517A-A74C-8C4E-6F08B33A431C}"/>
      </w:docPartPr>
      <w:docPartBody>
        <w:p w:rsidR="008548D3" w:rsidRDefault="008548D3" w:rsidP="008548D3">
          <w:pPr>
            <w:pStyle w:val="6CD30FC279E8494FA2D24E4108C6F883"/>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8548D3"/>
    <w:rsid w:val="000477FB"/>
    <w:rsid w:val="00062C47"/>
    <w:rsid w:val="006E4C53"/>
    <w:rsid w:val="007B1FF9"/>
    <w:rsid w:val="007B58E7"/>
    <w:rsid w:val="008548D3"/>
    <w:rsid w:val="008620A2"/>
    <w:rsid w:val="009A687E"/>
    <w:rsid w:val="00A55925"/>
    <w:rsid w:val="00B8156F"/>
    <w:rsid w:val="00BA24C1"/>
    <w:rsid w:val="00CC27EF"/>
    <w:rsid w:val="00D40F53"/>
    <w:rsid w:val="00D76770"/>
    <w:rsid w:val="00DB7732"/>
    <w:rsid w:val="00E94641"/>
    <w:rsid w:val="00E97FD1"/>
    <w:rsid w:val="00EF5409"/>
    <w:rsid w:val="00F241E1"/>
    <w:rsid w:val="00F738A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8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D377E533420348B27A0C6E499B621F">
    <w:name w:val="9CD377E533420348B27A0C6E499B621F"/>
    <w:rsid w:val="008548D3"/>
  </w:style>
  <w:style w:type="paragraph" w:customStyle="1" w:styleId="EA2AB4F638253E40AC44974C7A7DB436">
    <w:name w:val="EA2AB4F638253E40AC44974C7A7DB436"/>
    <w:rsid w:val="008548D3"/>
  </w:style>
  <w:style w:type="paragraph" w:customStyle="1" w:styleId="6CD30FC279E8494FA2D24E4108C6F883">
    <w:name w:val="6CD30FC279E8494FA2D24E4108C6F883"/>
    <w:rsid w:val="008548D3"/>
  </w:style>
  <w:style w:type="paragraph" w:customStyle="1" w:styleId="63459FA00631A84CB479EBC7E5BF66A0">
    <w:name w:val="63459FA00631A84CB479EBC7E5BF66A0"/>
    <w:rsid w:val="008548D3"/>
  </w:style>
  <w:style w:type="paragraph" w:customStyle="1" w:styleId="28BD6D59870C5E44946B908CB4E2FD41">
    <w:name w:val="28BD6D59870C5E44946B908CB4E2FD41"/>
    <w:rsid w:val="008548D3"/>
  </w:style>
  <w:style w:type="paragraph" w:customStyle="1" w:styleId="CEA10FF87B374342966339C99BC15D0A">
    <w:name w:val="CEA10FF87B374342966339C99BC15D0A"/>
    <w:rsid w:val="008548D3"/>
  </w:style>
  <w:style w:type="character" w:styleId="PlaceholderText">
    <w:name w:val="Placeholder Text"/>
    <w:basedOn w:val="DefaultParagraphFont"/>
    <w:uiPriority w:val="99"/>
    <w:semiHidden/>
    <w:rsid w:val="00A55925"/>
    <w:rPr>
      <w:color w:val="808080"/>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2F792-610C-5248-ADF8-44AC03916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24</Pages>
  <Words>4200</Words>
  <Characters>23942</Characters>
  <Application>Microsoft Macintosh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New Mexico</Company>
  <LinksUpToDate>false</LinksUpToDate>
  <CharactersWithSpaces>28086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C Lopez</dc:creator>
  <cp:lastModifiedBy>MJ Willis</cp:lastModifiedBy>
  <cp:revision>6</cp:revision>
  <dcterms:created xsi:type="dcterms:W3CDTF">2017-07-07T17:53:00Z</dcterms:created>
  <dcterms:modified xsi:type="dcterms:W3CDTF">2017-07-07T18:09:00Z</dcterms:modified>
</cp:coreProperties>
</file>