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122094" w14:textId="41D06781" w:rsidR="004F1351" w:rsidRDefault="004F1351" w:rsidP="004F1351">
      <w:pPr>
        <w:jc w:val="center"/>
        <w:rPr>
          <w:b/>
          <w:sz w:val="48"/>
          <w:szCs w:val="48"/>
        </w:rPr>
      </w:pPr>
      <w:r>
        <w:rPr>
          <w:b/>
          <w:sz w:val="48"/>
          <w:szCs w:val="48"/>
        </w:rPr>
        <w:t>NFPA Diamond Interpretation</w:t>
      </w:r>
      <w:r w:rsidR="00941FD1">
        <w:rPr>
          <w:b/>
          <w:sz w:val="48"/>
          <w:szCs w:val="48"/>
        </w:rPr>
        <w:t xml:space="preserve"> Activity</w:t>
      </w:r>
    </w:p>
    <w:p w14:paraId="02981B74" w14:textId="6B017A2C" w:rsidR="004F1351" w:rsidRDefault="009506A6" w:rsidP="004F1351">
      <w:pPr>
        <w:jc w:val="center"/>
        <w:rPr>
          <w:b/>
          <w:sz w:val="36"/>
          <w:szCs w:val="36"/>
        </w:rPr>
      </w:pPr>
      <w:r>
        <w:rPr>
          <w:b/>
          <w:sz w:val="36"/>
          <w:szCs w:val="36"/>
        </w:rPr>
        <w:t>Participant</w:t>
      </w:r>
      <w:r w:rsidR="004F1351" w:rsidRPr="001A7425">
        <w:rPr>
          <w:b/>
          <w:sz w:val="36"/>
          <w:szCs w:val="36"/>
        </w:rPr>
        <w:t xml:space="preserve"> Guide</w:t>
      </w:r>
    </w:p>
    <w:p w14:paraId="2061EF69" w14:textId="77777777" w:rsidR="002129FB" w:rsidRDefault="002129FB"/>
    <w:p w14:paraId="682A4073" w14:textId="77777777" w:rsidR="004F1351" w:rsidRDefault="004F1351">
      <w:pPr>
        <w:rPr>
          <w:b/>
        </w:rPr>
      </w:pPr>
      <w:r w:rsidRPr="004F1351">
        <w:rPr>
          <w:b/>
        </w:rPr>
        <w:t>Description and Estimated Time to Complete</w:t>
      </w:r>
    </w:p>
    <w:p w14:paraId="37F75A30" w14:textId="77777777" w:rsidR="004F1351" w:rsidRDefault="004F1351">
      <w:pPr>
        <w:rPr>
          <w:b/>
        </w:rPr>
      </w:pPr>
    </w:p>
    <w:p w14:paraId="274BB82F" w14:textId="77777777" w:rsidR="004F1351" w:rsidRPr="00D1735E" w:rsidRDefault="004F1351" w:rsidP="004F1351">
      <w:r>
        <w:t>This activity provides p</w:t>
      </w:r>
      <w:r w:rsidRPr="00D1735E">
        <w:t xml:space="preserve">ractice exercises for interpreting the NFPA </w:t>
      </w:r>
      <w:r>
        <w:t xml:space="preserve">(National Fire Protection Association) </w:t>
      </w:r>
      <w:r w:rsidRPr="00D1735E">
        <w:t>diamond</w:t>
      </w:r>
      <w:r>
        <w:t xml:space="preserve"> ratings.  When entering a microsystems fabrication facility is it important that you can quickly identify stations with hazards materials and state the type of hazards associated with each material.  This activity will provide you the opportunity to demonstrate your ability to perform this task.</w:t>
      </w:r>
    </w:p>
    <w:p w14:paraId="1EE5A743" w14:textId="77777777" w:rsidR="004F1351" w:rsidRDefault="004F1351">
      <w:pPr>
        <w:rPr>
          <w:b/>
        </w:rPr>
      </w:pPr>
    </w:p>
    <w:p w14:paraId="6B4E740D" w14:textId="14C74058" w:rsidR="004F1351" w:rsidRDefault="004F1351">
      <w:r>
        <w:rPr>
          <w:u w:val="single"/>
        </w:rPr>
        <w:t>Estimated Time to Complete</w:t>
      </w:r>
    </w:p>
    <w:p w14:paraId="3BC71833" w14:textId="77777777" w:rsidR="004F1351" w:rsidRDefault="004F1351">
      <w:r>
        <w:t>Allow 30 minutes to complete this activity.</w:t>
      </w:r>
    </w:p>
    <w:p w14:paraId="5FF83192" w14:textId="77777777" w:rsidR="004F1351" w:rsidRDefault="004F1351"/>
    <w:p w14:paraId="4F928E19" w14:textId="77777777" w:rsidR="004F1351" w:rsidRDefault="004F1351">
      <w:r>
        <w:rPr>
          <w:b/>
        </w:rPr>
        <w:t>Introduction</w:t>
      </w:r>
    </w:p>
    <w:p w14:paraId="446229AD" w14:textId="77777777" w:rsidR="004F1351" w:rsidRDefault="004F1351"/>
    <w:p w14:paraId="04E5AE77" w14:textId="77777777" w:rsidR="004F1351" w:rsidRDefault="004F1351" w:rsidP="004F1351">
      <w:r w:rsidRPr="00D1735E">
        <w:t>The NFPA diamond was developed by the U.S. National Fire Protection Association.  It is used by emergency personal, employees, students and the general public to quickly identify the potential hazards of a chemical.</w:t>
      </w:r>
      <w:r>
        <w:t xml:space="preserve">  The diamond can be found throughout a microsystems fabrication facility.</w:t>
      </w:r>
    </w:p>
    <w:p w14:paraId="7A62ABD2" w14:textId="77777777" w:rsidR="004F1351" w:rsidRDefault="004F1351" w:rsidP="004F1351"/>
    <w:p w14:paraId="36669804" w14:textId="77777777" w:rsidR="004F1351" w:rsidRDefault="004F1351" w:rsidP="004F1351">
      <w:r>
        <w:t>Each section (color) of the diamond indicates the “level” of a specific hazard:  0 being “least severe hazard” and 4 being “most severe hazard”.  Below are the types of hazards displayed on a NFPA diamond and the “level of hazard”.</w:t>
      </w:r>
    </w:p>
    <w:p w14:paraId="18E2ADB1" w14:textId="77777777" w:rsidR="004F1351" w:rsidRDefault="004F1351"/>
    <w:p w14:paraId="4B2E29C7" w14:textId="77777777" w:rsidR="004F1351" w:rsidRDefault="004F1351">
      <w:r>
        <w:rPr>
          <w:noProof/>
        </w:rPr>
        <w:drawing>
          <wp:inline distT="0" distB="0" distL="0" distR="0" wp14:anchorId="0B4505C4" wp14:editId="4DA26467">
            <wp:extent cx="4911047" cy="3597539"/>
            <wp:effectExtent l="0" t="0" r="0" b="0"/>
            <wp:docPr id="2" name="Picture 1" descr="C:\xtProject\Saf_HazMat_PK42\graphics\NFPA-level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xtProject\Saf_HazMat_PK42\graphics\NFPA-levels.gif"/>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911047" cy="3597539"/>
                    </a:xfrm>
                    <a:prstGeom prst="rect">
                      <a:avLst/>
                    </a:prstGeom>
                    <a:noFill/>
                    <a:ln>
                      <a:noFill/>
                    </a:ln>
                  </pic:spPr>
                </pic:pic>
              </a:graphicData>
            </a:graphic>
          </wp:inline>
        </w:drawing>
      </w:r>
    </w:p>
    <w:p w14:paraId="4505A643" w14:textId="77777777" w:rsidR="004F1351" w:rsidRDefault="004F1351"/>
    <w:p w14:paraId="04C8328F" w14:textId="77777777" w:rsidR="004F1351" w:rsidRDefault="004F1351"/>
    <w:p w14:paraId="0F483FBD" w14:textId="77777777" w:rsidR="004F1351" w:rsidRDefault="004F1351"/>
    <w:p w14:paraId="61C1FA71" w14:textId="77777777" w:rsidR="004F1351" w:rsidRDefault="004F1351">
      <w:r>
        <w:rPr>
          <w:b/>
        </w:rPr>
        <w:lastRenderedPageBreak/>
        <w:t>NFPA Locations</w:t>
      </w:r>
    </w:p>
    <w:p w14:paraId="69B1B783" w14:textId="77777777" w:rsidR="004F1351" w:rsidRDefault="004F1351"/>
    <w:p w14:paraId="61D9FD19" w14:textId="77777777" w:rsidR="004F1351" w:rsidRPr="00D1735E" w:rsidRDefault="004F1351" w:rsidP="004F1351">
      <w:r w:rsidRPr="00D1735E">
        <w:t>Examples of where one might see a NFPA diamond:</w:t>
      </w:r>
    </w:p>
    <w:p w14:paraId="02CF8020" w14:textId="77777777" w:rsidR="004F1351" w:rsidRPr="00D1735E" w:rsidRDefault="004F1351" w:rsidP="004F1351"/>
    <w:p w14:paraId="6D730F82" w14:textId="77777777" w:rsidR="004F1351" w:rsidRPr="00230F52" w:rsidRDefault="004F1351" w:rsidP="004F1351">
      <w:pPr>
        <w:pStyle w:val="BulletList"/>
        <w:rPr>
          <w:szCs w:val="24"/>
        </w:rPr>
      </w:pPr>
      <w:r w:rsidRPr="00230F52">
        <w:rPr>
          <w:szCs w:val="24"/>
        </w:rPr>
        <w:t>18-wheeler transporting a chemical</w:t>
      </w:r>
    </w:p>
    <w:p w14:paraId="7226DDCB" w14:textId="77777777" w:rsidR="004F1351" w:rsidRPr="00230F52" w:rsidRDefault="004F1351" w:rsidP="004F1351">
      <w:pPr>
        <w:pStyle w:val="BulletList"/>
        <w:rPr>
          <w:szCs w:val="24"/>
        </w:rPr>
      </w:pPr>
      <w:r w:rsidRPr="00230F52">
        <w:rPr>
          <w:szCs w:val="24"/>
        </w:rPr>
        <w:t>Compressed gas cylinders</w:t>
      </w:r>
    </w:p>
    <w:p w14:paraId="5817B758" w14:textId="77777777" w:rsidR="004F1351" w:rsidRPr="00230F52" w:rsidRDefault="004F1351" w:rsidP="004F1351">
      <w:pPr>
        <w:pStyle w:val="BulletList"/>
        <w:rPr>
          <w:szCs w:val="24"/>
        </w:rPr>
      </w:pPr>
      <w:r w:rsidRPr="00230F52">
        <w:rPr>
          <w:szCs w:val="24"/>
        </w:rPr>
        <w:t>Doors to storage rooms</w:t>
      </w:r>
    </w:p>
    <w:p w14:paraId="20E19BE3" w14:textId="77777777" w:rsidR="004F1351" w:rsidRPr="00230F52" w:rsidRDefault="004F1351" w:rsidP="004F1351">
      <w:pPr>
        <w:pStyle w:val="BulletList"/>
        <w:rPr>
          <w:szCs w:val="24"/>
        </w:rPr>
      </w:pPr>
      <w:r w:rsidRPr="00230F52">
        <w:rPr>
          <w:szCs w:val="24"/>
        </w:rPr>
        <w:t>Entry doors to manufacturing facilities</w:t>
      </w:r>
    </w:p>
    <w:p w14:paraId="0A26230B" w14:textId="77777777" w:rsidR="004F1351" w:rsidRDefault="004F1351" w:rsidP="004F1351">
      <w:pPr>
        <w:pStyle w:val="BulletList"/>
      </w:pPr>
      <w:r w:rsidRPr="00D1735E">
        <w:t>Chemical labels on bottles and crates</w:t>
      </w:r>
    </w:p>
    <w:p w14:paraId="741B0CB9" w14:textId="77777777" w:rsidR="004F1351" w:rsidRDefault="004F1351" w:rsidP="004F1351">
      <w:pPr>
        <w:pStyle w:val="BulletList"/>
        <w:numPr>
          <w:ilvl w:val="0"/>
          <w:numId w:val="0"/>
        </w:numPr>
        <w:ind w:left="360" w:hanging="360"/>
      </w:pPr>
    </w:p>
    <w:p w14:paraId="4CC40A18" w14:textId="77777777" w:rsidR="004F1351" w:rsidRDefault="004F1351" w:rsidP="004F1351">
      <w:pPr>
        <w:pStyle w:val="BulletList"/>
        <w:numPr>
          <w:ilvl w:val="0"/>
          <w:numId w:val="0"/>
        </w:numPr>
        <w:ind w:left="360" w:hanging="360"/>
      </w:pPr>
      <w:r>
        <w:rPr>
          <w:b/>
        </w:rPr>
        <w:t>Activity Objectives and Outcomes</w:t>
      </w:r>
    </w:p>
    <w:p w14:paraId="17C42259" w14:textId="77777777" w:rsidR="004F1351" w:rsidRDefault="004F1351" w:rsidP="004F1351">
      <w:pPr>
        <w:pStyle w:val="BulletList"/>
        <w:numPr>
          <w:ilvl w:val="0"/>
          <w:numId w:val="0"/>
        </w:numPr>
        <w:ind w:left="360" w:hanging="360"/>
      </w:pPr>
    </w:p>
    <w:p w14:paraId="5A666BD3" w14:textId="77777777" w:rsidR="004F1351" w:rsidRPr="00D1735E" w:rsidRDefault="004F1351" w:rsidP="004F1351">
      <w:r w:rsidRPr="00230F52">
        <w:rPr>
          <w:u w:val="single"/>
        </w:rPr>
        <w:t>Activity Objective</w:t>
      </w:r>
      <w:r>
        <w:rPr>
          <w:u w:val="single"/>
        </w:rPr>
        <w:t>s</w:t>
      </w:r>
    </w:p>
    <w:p w14:paraId="26436009" w14:textId="77777777" w:rsidR="004F1351" w:rsidRDefault="004F1351" w:rsidP="004F1351">
      <w:pPr>
        <w:pStyle w:val="BulletList"/>
        <w:rPr>
          <w:szCs w:val="24"/>
        </w:rPr>
      </w:pPr>
      <w:r w:rsidRPr="00230F52">
        <w:rPr>
          <w:szCs w:val="24"/>
        </w:rPr>
        <w:t>Correctly interpret at least three NFPA diamonds</w:t>
      </w:r>
    </w:p>
    <w:p w14:paraId="01C7FFB5" w14:textId="77777777" w:rsidR="004F1351" w:rsidRPr="00230F52" w:rsidRDefault="004F1351" w:rsidP="004F1351">
      <w:pPr>
        <w:pStyle w:val="BulletList"/>
        <w:rPr>
          <w:szCs w:val="24"/>
        </w:rPr>
      </w:pPr>
      <w:r>
        <w:rPr>
          <w:szCs w:val="24"/>
        </w:rPr>
        <w:t>Match NFPA diamonds to specific chemicals</w:t>
      </w:r>
    </w:p>
    <w:p w14:paraId="70A96C56" w14:textId="77777777" w:rsidR="004F1351" w:rsidRDefault="004F1351" w:rsidP="004F1351">
      <w:pPr>
        <w:rPr>
          <w:u w:val="single"/>
        </w:rPr>
      </w:pPr>
    </w:p>
    <w:p w14:paraId="2EAE182E" w14:textId="77777777" w:rsidR="004F1351" w:rsidRPr="00230F52" w:rsidRDefault="004F1351" w:rsidP="004F1351">
      <w:pPr>
        <w:rPr>
          <w:u w:val="single"/>
        </w:rPr>
      </w:pPr>
      <w:r w:rsidRPr="00230F52">
        <w:rPr>
          <w:u w:val="single"/>
        </w:rPr>
        <w:t>Activity Outcomes</w:t>
      </w:r>
    </w:p>
    <w:p w14:paraId="67E26DB5" w14:textId="77777777" w:rsidR="004F1351" w:rsidRPr="00230F52" w:rsidRDefault="004F1351" w:rsidP="004F1351">
      <w:pPr>
        <w:rPr>
          <w:u w:val="single"/>
        </w:rPr>
      </w:pPr>
    </w:p>
    <w:p w14:paraId="7497A027" w14:textId="77777777" w:rsidR="004F1351" w:rsidRDefault="004F1351" w:rsidP="00D93E92">
      <w:pPr>
        <w:pStyle w:val="BulletList"/>
        <w:numPr>
          <w:ilvl w:val="0"/>
          <w:numId w:val="0"/>
        </w:numPr>
        <w:tabs>
          <w:tab w:val="left" w:pos="0"/>
        </w:tabs>
      </w:pPr>
      <w:r w:rsidRPr="00D1735E">
        <w:t>Correct interpretation of a NFPA diamond requires that you are able to state the level of hazard for flammability, health and reactivity, and to describe what each level means based on the chemical's characteristics.  You should also be able to identify any special hazards or PPE</w:t>
      </w:r>
      <w:r>
        <w:t xml:space="preserve"> (Personal Protective Equipment)</w:t>
      </w:r>
      <w:r w:rsidRPr="00D1735E">
        <w:t xml:space="preserve"> required as specified on the NFPA diamond</w:t>
      </w:r>
      <w:r>
        <w:t xml:space="preserve"> and/or the MSDS</w:t>
      </w:r>
      <w:r w:rsidRPr="00D1735E">
        <w:t>.</w:t>
      </w:r>
    </w:p>
    <w:p w14:paraId="77E7EB7B" w14:textId="77777777" w:rsidR="004F1351" w:rsidRDefault="004F1351" w:rsidP="004F1351">
      <w:pPr>
        <w:pStyle w:val="BulletList"/>
        <w:numPr>
          <w:ilvl w:val="0"/>
          <w:numId w:val="0"/>
        </w:numPr>
        <w:ind w:left="360" w:hanging="360"/>
      </w:pPr>
    </w:p>
    <w:p w14:paraId="1741BC81" w14:textId="77777777" w:rsidR="004F1351" w:rsidRDefault="004F1351" w:rsidP="004F1351">
      <w:pPr>
        <w:pStyle w:val="BulletList"/>
        <w:numPr>
          <w:ilvl w:val="0"/>
          <w:numId w:val="0"/>
        </w:numPr>
        <w:ind w:left="360" w:hanging="360"/>
      </w:pPr>
      <w:r>
        <w:rPr>
          <w:b/>
        </w:rPr>
        <w:t>Resources</w:t>
      </w:r>
    </w:p>
    <w:p w14:paraId="4FE96D37" w14:textId="77777777" w:rsidR="004F1351" w:rsidRDefault="004F1351" w:rsidP="004F1351">
      <w:pPr>
        <w:pStyle w:val="BulletList"/>
        <w:numPr>
          <w:ilvl w:val="0"/>
          <w:numId w:val="0"/>
        </w:numPr>
        <w:ind w:left="360" w:hanging="360"/>
      </w:pPr>
    </w:p>
    <w:p w14:paraId="490FB457" w14:textId="77777777" w:rsidR="004F1351" w:rsidRPr="00D1735E" w:rsidRDefault="004F1351" w:rsidP="004F1351">
      <w:r w:rsidRPr="00D1735E">
        <w:t xml:space="preserve">NFPA Ratings Interpretation </w:t>
      </w:r>
      <w:r>
        <w:t>Unit</w:t>
      </w:r>
    </w:p>
    <w:p w14:paraId="7A8653E1" w14:textId="77777777" w:rsidR="004F1351" w:rsidRDefault="004F1351" w:rsidP="004F1351">
      <w:pPr>
        <w:pStyle w:val="BulletList"/>
        <w:numPr>
          <w:ilvl w:val="0"/>
          <w:numId w:val="0"/>
        </w:numPr>
        <w:ind w:left="360" w:hanging="360"/>
      </w:pPr>
      <w:r w:rsidRPr="00D1735E">
        <w:t>Internet access for "Research" assignment</w:t>
      </w:r>
    </w:p>
    <w:p w14:paraId="1DFC6434" w14:textId="77777777" w:rsidR="00941FD1" w:rsidRDefault="00941FD1" w:rsidP="004F1351">
      <w:pPr>
        <w:pStyle w:val="BulletList"/>
        <w:numPr>
          <w:ilvl w:val="0"/>
          <w:numId w:val="0"/>
        </w:numPr>
        <w:ind w:left="360" w:hanging="360"/>
      </w:pPr>
    </w:p>
    <w:p w14:paraId="0E4CDC9F" w14:textId="77777777" w:rsidR="004F1351" w:rsidRDefault="004F1351" w:rsidP="004F1351">
      <w:pPr>
        <w:pStyle w:val="BulletList"/>
        <w:numPr>
          <w:ilvl w:val="0"/>
          <w:numId w:val="0"/>
        </w:numPr>
        <w:ind w:left="360" w:hanging="360"/>
      </w:pPr>
    </w:p>
    <w:p w14:paraId="35B8793C" w14:textId="77777777" w:rsidR="004F1351" w:rsidRDefault="004F1351" w:rsidP="004F1351">
      <w:pPr>
        <w:pStyle w:val="BulletList"/>
        <w:numPr>
          <w:ilvl w:val="0"/>
          <w:numId w:val="0"/>
        </w:numPr>
        <w:ind w:left="360" w:hanging="360"/>
      </w:pPr>
      <w:r>
        <w:rPr>
          <w:b/>
        </w:rPr>
        <w:t>Documentation</w:t>
      </w:r>
    </w:p>
    <w:p w14:paraId="010FB27D" w14:textId="77777777" w:rsidR="004F1351" w:rsidRPr="00D1735E" w:rsidRDefault="004F1351" w:rsidP="004F1351"/>
    <w:p w14:paraId="523F2805" w14:textId="77777777" w:rsidR="004F1351" w:rsidRPr="00230F52" w:rsidRDefault="00575AB4" w:rsidP="004F1351">
      <w:pPr>
        <w:pStyle w:val="BulletList"/>
        <w:rPr>
          <w:szCs w:val="24"/>
        </w:rPr>
      </w:pPr>
      <w:r>
        <w:rPr>
          <w:szCs w:val="24"/>
        </w:rPr>
        <w:t>Complete the table according to the activity’ instructions.</w:t>
      </w:r>
    </w:p>
    <w:p w14:paraId="5BEF3403" w14:textId="77777777" w:rsidR="004F1351" w:rsidRPr="00230F52" w:rsidRDefault="004F1351" w:rsidP="004F1351">
      <w:pPr>
        <w:pStyle w:val="BulletList"/>
        <w:rPr>
          <w:szCs w:val="24"/>
        </w:rPr>
      </w:pPr>
      <w:r w:rsidRPr="00230F52">
        <w:rPr>
          <w:szCs w:val="24"/>
        </w:rPr>
        <w:t>Answers to Post- Activity questions.</w:t>
      </w:r>
    </w:p>
    <w:p w14:paraId="02AB477D" w14:textId="77777777" w:rsidR="004F1351" w:rsidRDefault="004F1351" w:rsidP="004F1351">
      <w:pPr>
        <w:pStyle w:val="BulletList"/>
        <w:numPr>
          <w:ilvl w:val="0"/>
          <w:numId w:val="0"/>
        </w:numPr>
        <w:ind w:left="360" w:hanging="360"/>
      </w:pPr>
    </w:p>
    <w:p w14:paraId="7FE22534" w14:textId="77777777" w:rsidR="004F1351" w:rsidRDefault="004F1351" w:rsidP="004F1351">
      <w:pPr>
        <w:pStyle w:val="BulletList"/>
        <w:numPr>
          <w:ilvl w:val="0"/>
          <w:numId w:val="0"/>
        </w:numPr>
        <w:ind w:left="360" w:hanging="360"/>
      </w:pPr>
    </w:p>
    <w:p w14:paraId="21BA2ED6" w14:textId="77777777" w:rsidR="004F1351" w:rsidRDefault="004F1351" w:rsidP="004F1351">
      <w:pPr>
        <w:pStyle w:val="BulletList"/>
        <w:numPr>
          <w:ilvl w:val="0"/>
          <w:numId w:val="0"/>
        </w:numPr>
        <w:ind w:left="360" w:hanging="360"/>
      </w:pPr>
    </w:p>
    <w:p w14:paraId="7EA3845B" w14:textId="77777777" w:rsidR="004F1351" w:rsidRDefault="004F1351" w:rsidP="004F1351">
      <w:pPr>
        <w:pStyle w:val="BulletList"/>
        <w:numPr>
          <w:ilvl w:val="0"/>
          <w:numId w:val="0"/>
        </w:numPr>
        <w:ind w:left="360" w:hanging="360"/>
      </w:pPr>
    </w:p>
    <w:p w14:paraId="6219953C" w14:textId="77777777" w:rsidR="004F1351" w:rsidRDefault="004F1351" w:rsidP="004F1351">
      <w:pPr>
        <w:pStyle w:val="BulletList"/>
        <w:numPr>
          <w:ilvl w:val="0"/>
          <w:numId w:val="0"/>
        </w:numPr>
        <w:ind w:left="360" w:hanging="360"/>
      </w:pPr>
    </w:p>
    <w:p w14:paraId="0A7F1A82" w14:textId="77777777" w:rsidR="004F1351" w:rsidRDefault="004F1351" w:rsidP="004F1351">
      <w:pPr>
        <w:pStyle w:val="BulletList"/>
        <w:numPr>
          <w:ilvl w:val="0"/>
          <w:numId w:val="0"/>
        </w:numPr>
        <w:ind w:left="360" w:hanging="360"/>
      </w:pPr>
    </w:p>
    <w:p w14:paraId="49289C6E" w14:textId="77777777" w:rsidR="004F1351" w:rsidRDefault="004F1351" w:rsidP="004F1351">
      <w:pPr>
        <w:pStyle w:val="BulletList"/>
        <w:numPr>
          <w:ilvl w:val="0"/>
          <w:numId w:val="0"/>
        </w:numPr>
        <w:ind w:left="360" w:hanging="360"/>
      </w:pPr>
    </w:p>
    <w:p w14:paraId="3606126F" w14:textId="77777777" w:rsidR="004F1351" w:rsidRDefault="004F1351" w:rsidP="004F1351">
      <w:pPr>
        <w:pStyle w:val="BulletList"/>
        <w:numPr>
          <w:ilvl w:val="0"/>
          <w:numId w:val="0"/>
        </w:numPr>
        <w:ind w:left="360" w:hanging="360"/>
      </w:pPr>
    </w:p>
    <w:p w14:paraId="29E3238F" w14:textId="77777777" w:rsidR="004F1351" w:rsidRDefault="004F1351" w:rsidP="004F1351">
      <w:pPr>
        <w:pStyle w:val="BulletList"/>
        <w:numPr>
          <w:ilvl w:val="0"/>
          <w:numId w:val="0"/>
        </w:numPr>
        <w:ind w:left="360" w:hanging="360"/>
      </w:pPr>
    </w:p>
    <w:p w14:paraId="09D7F99F" w14:textId="77777777" w:rsidR="004F1351" w:rsidRDefault="004F1351" w:rsidP="004F1351">
      <w:pPr>
        <w:pStyle w:val="BulletList"/>
        <w:numPr>
          <w:ilvl w:val="0"/>
          <w:numId w:val="0"/>
        </w:numPr>
        <w:ind w:left="360" w:hanging="360"/>
      </w:pPr>
    </w:p>
    <w:p w14:paraId="3D9005FB" w14:textId="77777777" w:rsidR="004F1351" w:rsidRDefault="004F1351" w:rsidP="004F1351">
      <w:pPr>
        <w:pStyle w:val="BulletList"/>
        <w:numPr>
          <w:ilvl w:val="0"/>
          <w:numId w:val="0"/>
        </w:numPr>
        <w:ind w:left="360" w:hanging="360"/>
      </w:pPr>
    </w:p>
    <w:p w14:paraId="59423105" w14:textId="77777777" w:rsidR="00575AB4" w:rsidRDefault="00575AB4">
      <w:pPr>
        <w:widowControl/>
        <w:adjustRightInd/>
        <w:textAlignment w:val="auto"/>
        <w:rPr>
          <w:b/>
          <w:szCs w:val="20"/>
        </w:rPr>
      </w:pPr>
      <w:r>
        <w:rPr>
          <w:b/>
        </w:rPr>
        <w:br w:type="page"/>
      </w:r>
    </w:p>
    <w:p w14:paraId="5B5F678E" w14:textId="77777777" w:rsidR="004F1351" w:rsidRPr="00F11B4E" w:rsidRDefault="004F1351" w:rsidP="004F1351">
      <w:pPr>
        <w:pStyle w:val="BulletList"/>
        <w:numPr>
          <w:ilvl w:val="0"/>
          <w:numId w:val="0"/>
        </w:numPr>
        <w:ind w:left="360" w:hanging="360"/>
        <w:rPr>
          <w:sz w:val="28"/>
        </w:rPr>
      </w:pPr>
      <w:r w:rsidRPr="00F11B4E">
        <w:rPr>
          <w:b/>
          <w:sz w:val="28"/>
        </w:rPr>
        <w:t>NFPA Rating Interpretation Activity</w:t>
      </w:r>
    </w:p>
    <w:p w14:paraId="76148B26" w14:textId="77777777" w:rsidR="004F1351" w:rsidRDefault="004F1351" w:rsidP="004F1351">
      <w:pPr>
        <w:pStyle w:val="BulletList"/>
        <w:numPr>
          <w:ilvl w:val="0"/>
          <w:numId w:val="0"/>
        </w:numPr>
        <w:ind w:left="360" w:hanging="360"/>
      </w:pPr>
    </w:p>
    <w:p w14:paraId="0D2B2579" w14:textId="77777777" w:rsidR="004F1351" w:rsidRDefault="004F1351" w:rsidP="004F1351">
      <w:pPr>
        <w:pStyle w:val="BodyText"/>
      </w:pPr>
      <w:r>
        <w:t xml:space="preserve">Below </w:t>
      </w:r>
      <w:r w:rsidR="00C20A37">
        <w:t>is</w:t>
      </w:r>
      <w:r>
        <w:t xml:space="preserve"> a list of chemicals.  </w:t>
      </w:r>
      <w:r w:rsidR="00C20A37">
        <w:t xml:space="preserve">On the following page is a chart with </w:t>
      </w:r>
      <w:r w:rsidR="0095144C">
        <w:t>nine</w:t>
      </w:r>
      <w:r w:rsidR="00C20A37">
        <w:t xml:space="preserve"> NFPA diamonds. </w:t>
      </w:r>
      <w:r>
        <w:t xml:space="preserve">For each NFPA diamond, </w:t>
      </w:r>
    </w:p>
    <w:p w14:paraId="4B493F64" w14:textId="77777777" w:rsidR="004F1351" w:rsidRDefault="004F1351" w:rsidP="004F1351">
      <w:pPr>
        <w:pStyle w:val="BodyText"/>
        <w:numPr>
          <w:ilvl w:val="0"/>
          <w:numId w:val="2"/>
        </w:numPr>
        <w:spacing w:after="0"/>
      </w:pPr>
      <w:r>
        <w:t>match it to at least one of the listed chemicals using the information found on the chemicals</w:t>
      </w:r>
      <w:r w:rsidR="0095144C">
        <w:t>’</w:t>
      </w:r>
      <w:r>
        <w:t xml:space="preserve"> MSDSs,  </w:t>
      </w:r>
    </w:p>
    <w:p w14:paraId="5411AE27" w14:textId="77777777" w:rsidR="004F1351" w:rsidRDefault="004F1351" w:rsidP="004F1351">
      <w:pPr>
        <w:pStyle w:val="BodyText"/>
        <w:numPr>
          <w:ilvl w:val="0"/>
          <w:numId w:val="2"/>
        </w:numPr>
        <w:spacing w:after="0"/>
      </w:pPr>
      <w:r>
        <w:t>describe what each hazard level or symbol means</w:t>
      </w:r>
      <w:r w:rsidR="0095144C">
        <w:t>,</w:t>
      </w:r>
      <w:r>
        <w:t xml:space="preserve"> and </w:t>
      </w:r>
    </w:p>
    <w:p w14:paraId="4552EB4E" w14:textId="77777777" w:rsidR="004F1351" w:rsidRPr="004F1351" w:rsidRDefault="004F1351" w:rsidP="004F1351">
      <w:pPr>
        <w:pStyle w:val="BulletList"/>
        <w:numPr>
          <w:ilvl w:val="0"/>
          <w:numId w:val="2"/>
        </w:numPr>
      </w:pPr>
      <w:r>
        <w:rPr>
          <w:szCs w:val="24"/>
        </w:rPr>
        <w:t>provide the information from the MSDS that supports that hazard and hazard level.</w:t>
      </w:r>
    </w:p>
    <w:p w14:paraId="1919E0B6" w14:textId="77777777" w:rsidR="004F1351" w:rsidRDefault="004F1351" w:rsidP="004F1351">
      <w:pPr>
        <w:pStyle w:val="BulletList"/>
        <w:numPr>
          <w:ilvl w:val="0"/>
          <w:numId w:val="0"/>
        </w:numPr>
        <w:ind w:left="360" w:hanging="360"/>
        <w:rPr>
          <w:szCs w:val="24"/>
        </w:rPr>
      </w:pPr>
    </w:p>
    <w:p w14:paraId="10CE63A3" w14:textId="77777777" w:rsidR="004F1351" w:rsidRDefault="004F1351" w:rsidP="004F1351">
      <w:pPr>
        <w:pStyle w:val="stepsbulleted"/>
        <w:numPr>
          <w:ilvl w:val="0"/>
          <w:numId w:val="0"/>
        </w:numPr>
      </w:pPr>
      <w:r>
        <w:rPr>
          <w:u w:val="single"/>
        </w:rPr>
        <w:t>CHEMICALS</w:t>
      </w:r>
    </w:p>
    <w:p w14:paraId="58D11C8F" w14:textId="77777777" w:rsidR="004F1351" w:rsidRDefault="004F1351" w:rsidP="004F1351">
      <w:pPr>
        <w:pStyle w:val="stepsbulleted"/>
        <w:numPr>
          <w:ilvl w:val="0"/>
          <w:numId w:val="0"/>
        </w:numPr>
      </w:pPr>
    </w:p>
    <w:p w14:paraId="537935F2" w14:textId="77777777" w:rsidR="00D03F1F" w:rsidRDefault="00D03F1F" w:rsidP="00D03F1F">
      <w:pPr>
        <w:pStyle w:val="stepsbulleted"/>
        <w:numPr>
          <w:ilvl w:val="0"/>
          <w:numId w:val="4"/>
        </w:numPr>
      </w:pPr>
      <w:r>
        <w:t>Ammonia</w:t>
      </w:r>
    </w:p>
    <w:p w14:paraId="6C17771A" w14:textId="77777777" w:rsidR="00D03F1F" w:rsidRDefault="00D03F1F" w:rsidP="00D03F1F">
      <w:pPr>
        <w:pStyle w:val="stepsbulleted"/>
        <w:numPr>
          <w:ilvl w:val="0"/>
          <w:numId w:val="4"/>
        </w:numPr>
      </w:pPr>
      <w:r>
        <w:t>Carbon Dioxide</w:t>
      </w:r>
    </w:p>
    <w:p w14:paraId="5B4119C1" w14:textId="77777777" w:rsidR="00D03F1F" w:rsidRDefault="00D03F1F" w:rsidP="00D03F1F">
      <w:pPr>
        <w:pStyle w:val="stepsbulleted"/>
        <w:numPr>
          <w:ilvl w:val="0"/>
          <w:numId w:val="4"/>
        </w:numPr>
      </w:pPr>
      <w:r>
        <w:t>Ethylene Glycol</w:t>
      </w:r>
    </w:p>
    <w:p w14:paraId="6B85DDF2" w14:textId="77777777" w:rsidR="00D03F1F" w:rsidRDefault="00D03F1F" w:rsidP="00D03F1F">
      <w:pPr>
        <w:pStyle w:val="stepsbulleted"/>
        <w:numPr>
          <w:ilvl w:val="0"/>
          <w:numId w:val="4"/>
        </w:numPr>
      </w:pPr>
      <w:r>
        <w:t>Gasoline – Unleaded</w:t>
      </w:r>
    </w:p>
    <w:p w14:paraId="09A08F25" w14:textId="77777777" w:rsidR="00D03F1F" w:rsidRDefault="00D03F1F" w:rsidP="00D03F1F">
      <w:pPr>
        <w:pStyle w:val="stepsbulleted"/>
        <w:numPr>
          <w:ilvl w:val="0"/>
          <w:numId w:val="4"/>
        </w:numPr>
      </w:pPr>
      <w:r>
        <w:t>Hexamethyldisilazane (HMDS)</w:t>
      </w:r>
    </w:p>
    <w:p w14:paraId="6FA0263A" w14:textId="77777777" w:rsidR="00D03F1F" w:rsidRDefault="00D03F1F" w:rsidP="00D03F1F">
      <w:pPr>
        <w:pStyle w:val="stepsbulleted"/>
        <w:numPr>
          <w:ilvl w:val="0"/>
          <w:numId w:val="4"/>
        </w:numPr>
      </w:pPr>
      <w:r>
        <w:t>Hydrofluoric Acid</w:t>
      </w:r>
    </w:p>
    <w:p w14:paraId="6DE76A37" w14:textId="77777777" w:rsidR="00D03F1F" w:rsidRDefault="00D03F1F" w:rsidP="00D03F1F">
      <w:pPr>
        <w:pStyle w:val="stepsbulleted"/>
        <w:numPr>
          <w:ilvl w:val="0"/>
          <w:numId w:val="4"/>
        </w:numPr>
      </w:pPr>
      <w:r>
        <w:t>Hydrogen Peroxide</w:t>
      </w:r>
    </w:p>
    <w:p w14:paraId="61E2B697" w14:textId="77777777" w:rsidR="00D03F1F" w:rsidRDefault="00D03F1F" w:rsidP="00D03F1F">
      <w:pPr>
        <w:pStyle w:val="stepsbulleted"/>
        <w:numPr>
          <w:ilvl w:val="0"/>
          <w:numId w:val="4"/>
        </w:numPr>
      </w:pPr>
      <w:r>
        <w:t>Isopropyl Alcohol</w:t>
      </w:r>
    </w:p>
    <w:p w14:paraId="5183AD60" w14:textId="77777777" w:rsidR="00D03F1F" w:rsidRDefault="00D03F1F" w:rsidP="00D03F1F">
      <w:pPr>
        <w:pStyle w:val="stepsbulleted"/>
        <w:numPr>
          <w:ilvl w:val="0"/>
          <w:numId w:val="4"/>
        </w:numPr>
      </w:pPr>
      <w:r>
        <w:t>Nitrogen Dioxide</w:t>
      </w:r>
    </w:p>
    <w:p w14:paraId="439F12A4" w14:textId="77777777" w:rsidR="00D03F1F" w:rsidRDefault="00D03F1F" w:rsidP="00D03F1F">
      <w:pPr>
        <w:pStyle w:val="stepsbulleted"/>
        <w:numPr>
          <w:ilvl w:val="0"/>
          <w:numId w:val="4"/>
        </w:numPr>
      </w:pPr>
      <w:r>
        <w:t>Nitrogen Gas</w:t>
      </w:r>
    </w:p>
    <w:p w14:paraId="489B0474" w14:textId="77777777" w:rsidR="00D03F1F" w:rsidRDefault="00D03F1F" w:rsidP="00D03F1F">
      <w:pPr>
        <w:pStyle w:val="stepsbulleted"/>
        <w:numPr>
          <w:ilvl w:val="0"/>
          <w:numId w:val="4"/>
        </w:numPr>
      </w:pPr>
      <w:r>
        <w:t>Photoresist</w:t>
      </w:r>
    </w:p>
    <w:p w14:paraId="7E06BF09" w14:textId="77777777" w:rsidR="00D03F1F" w:rsidRDefault="00D03F1F" w:rsidP="00D03F1F">
      <w:pPr>
        <w:pStyle w:val="stepsbulleted"/>
        <w:numPr>
          <w:ilvl w:val="0"/>
          <w:numId w:val="4"/>
        </w:numPr>
      </w:pPr>
      <w:r>
        <w:t>Silane Gas</w:t>
      </w:r>
    </w:p>
    <w:p w14:paraId="63DBC7DC" w14:textId="77777777" w:rsidR="00D03F1F" w:rsidRDefault="00D03F1F" w:rsidP="00D03F1F">
      <w:pPr>
        <w:pStyle w:val="stepsbulleted"/>
        <w:numPr>
          <w:ilvl w:val="0"/>
          <w:numId w:val="4"/>
        </w:numPr>
      </w:pPr>
      <w:r>
        <w:t>Sodium Hydroxide (Drano)</w:t>
      </w:r>
    </w:p>
    <w:p w14:paraId="018F2C0D" w14:textId="77777777" w:rsidR="00D03F1F" w:rsidRDefault="00D03F1F" w:rsidP="00D03F1F">
      <w:pPr>
        <w:pStyle w:val="stepsbulleted"/>
        <w:numPr>
          <w:ilvl w:val="0"/>
          <w:numId w:val="4"/>
        </w:numPr>
      </w:pPr>
      <w:r>
        <w:t>Sulfuric Acid</w:t>
      </w:r>
    </w:p>
    <w:p w14:paraId="6C999C20" w14:textId="77777777" w:rsidR="00D03F1F" w:rsidRDefault="00D03F1F" w:rsidP="00D03F1F">
      <w:pPr>
        <w:pStyle w:val="stepsbulleted"/>
        <w:numPr>
          <w:ilvl w:val="0"/>
          <w:numId w:val="4"/>
        </w:numPr>
      </w:pPr>
      <w:r>
        <w:t>Water</w:t>
      </w:r>
    </w:p>
    <w:p w14:paraId="5BA08DD6" w14:textId="77777777" w:rsidR="004F1351" w:rsidRDefault="004F1351" w:rsidP="00931D2E">
      <w:pPr>
        <w:pStyle w:val="BulletList"/>
        <w:numPr>
          <w:ilvl w:val="0"/>
          <w:numId w:val="0"/>
        </w:numPr>
      </w:pPr>
    </w:p>
    <w:p w14:paraId="396E2302" w14:textId="77777777" w:rsidR="004F1351" w:rsidRDefault="004F1351" w:rsidP="004F1351">
      <w:pPr>
        <w:pStyle w:val="BulletList"/>
        <w:numPr>
          <w:ilvl w:val="0"/>
          <w:numId w:val="0"/>
        </w:numPr>
        <w:ind w:left="360" w:hanging="360"/>
      </w:pPr>
    </w:p>
    <w:p w14:paraId="5141DC84" w14:textId="77777777" w:rsidR="004F1351" w:rsidRDefault="004F1351" w:rsidP="004F1351">
      <w:pPr>
        <w:pStyle w:val="BulletList"/>
        <w:numPr>
          <w:ilvl w:val="0"/>
          <w:numId w:val="0"/>
        </w:numPr>
        <w:ind w:left="360" w:hanging="360"/>
      </w:pPr>
    </w:p>
    <w:p w14:paraId="66B59728" w14:textId="77777777" w:rsidR="00C20A37" w:rsidRDefault="00C20A37" w:rsidP="004F1351">
      <w:pPr>
        <w:pStyle w:val="BulletList"/>
        <w:numPr>
          <w:ilvl w:val="0"/>
          <w:numId w:val="0"/>
        </w:numPr>
        <w:ind w:left="360" w:hanging="360"/>
      </w:pPr>
    </w:p>
    <w:p w14:paraId="5F74C640" w14:textId="77777777" w:rsidR="00C20A37" w:rsidRDefault="00C20A37" w:rsidP="004F1351">
      <w:pPr>
        <w:pStyle w:val="BulletList"/>
        <w:numPr>
          <w:ilvl w:val="0"/>
          <w:numId w:val="0"/>
        </w:numPr>
        <w:ind w:left="360" w:hanging="360"/>
      </w:pPr>
    </w:p>
    <w:p w14:paraId="6A02E78D" w14:textId="77777777" w:rsidR="00C20A37" w:rsidRDefault="00C20A37" w:rsidP="00D03F1F">
      <w:pPr>
        <w:pStyle w:val="BulletList"/>
        <w:numPr>
          <w:ilvl w:val="0"/>
          <w:numId w:val="0"/>
        </w:numPr>
      </w:pPr>
    </w:p>
    <w:p w14:paraId="0C79F93F" w14:textId="77777777" w:rsidR="00C20A37" w:rsidRDefault="00C20A37" w:rsidP="004F1351">
      <w:pPr>
        <w:pStyle w:val="BulletList"/>
        <w:numPr>
          <w:ilvl w:val="0"/>
          <w:numId w:val="0"/>
        </w:numPr>
        <w:ind w:left="360" w:hanging="360"/>
      </w:pPr>
    </w:p>
    <w:p w14:paraId="3E5BA461" w14:textId="77777777" w:rsidR="00C20A37" w:rsidRDefault="00C20A37" w:rsidP="004F1351">
      <w:pPr>
        <w:pStyle w:val="BulletList"/>
        <w:numPr>
          <w:ilvl w:val="0"/>
          <w:numId w:val="0"/>
        </w:numPr>
        <w:ind w:left="360" w:hanging="360"/>
      </w:pPr>
    </w:p>
    <w:p w14:paraId="5CBDE372" w14:textId="77777777" w:rsidR="00C20A37" w:rsidRDefault="00C20A37" w:rsidP="004F1351">
      <w:pPr>
        <w:pStyle w:val="BulletList"/>
        <w:numPr>
          <w:ilvl w:val="0"/>
          <w:numId w:val="0"/>
        </w:numPr>
        <w:ind w:left="360" w:hanging="360"/>
      </w:pPr>
    </w:p>
    <w:p w14:paraId="7BCB6DD1" w14:textId="77777777" w:rsidR="00C20A37" w:rsidRDefault="00C20A37" w:rsidP="004F1351">
      <w:pPr>
        <w:pStyle w:val="BulletList"/>
        <w:numPr>
          <w:ilvl w:val="0"/>
          <w:numId w:val="0"/>
        </w:numPr>
        <w:ind w:left="360" w:hanging="360"/>
      </w:pPr>
    </w:p>
    <w:p w14:paraId="4640F039" w14:textId="77777777" w:rsidR="004F1351" w:rsidRDefault="004F1351" w:rsidP="004F1351">
      <w:pPr>
        <w:pStyle w:val="BulletList"/>
        <w:numPr>
          <w:ilvl w:val="0"/>
          <w:numId w:val="0"/>
        </w:numPr>
        <w:ind w:left="360" w:hanging="360"/>
        <w:rPr>
          <w:noProof/>
        </w:rPr>
      </w:pPr>
    </w:p>
    <w:p w14:paraId="444C99F1" w14:textId="77777777" w:rsidR="00C20A37" w:rsidRDefault="00C20A37" w:rsidP="004F1351">
      <w:pPr>
        <w:pStyle w:val="BulletList"/>
        <w:numPr>
          <w:ilvl w:val="0"/>
          <w:numId w:val="0"/>
        </w:numPr>
        <w:ind w:left="360" w:hanging="360"/>
        <w:rPr>
          <w:noProof/>
        </w:rPr>
      </w:pPr>
    </w:p>
    <w:p w14:paraId="49BA8738" w14:textId="77777777" w:rsidR="00C20A37" w:rsidRDefault="00C20A37" w:rsidP="004F1351">
      <w:pPr>
        <w:pStyle w:val="BulletList"/>
        <w:numPr>
          <w:ilvl w:val="0"/>
          <w:numId w:val="0"/>
        </w:numPr>
        <w:ind w:left="360" w:hanging="360"/>
        <w:rPr>
          <w:noProof/>
        </w:rPr>
      </w:pPr>
    </w:p>
    <w:p w14:paraId="13E252ED" w14:textId="77777777" w:rsidR="00C20A37" w:rsidRDefault="00C20A37" w:rsidP="004F1351">
      <w:pPr>
        <w:pStyle w:val="BulletList"/>
        <w:numPr>
          <w:ilvl w:val="0"/>
          <w:numId w:val="0"/>
        </w:numPr>
        <w:ind w:left="360" w:hanging="360"/>
        <w:rPr>
          <w:noProof/>
        </w:rPr>
      </w:pPr>
    </w:p>
    <w:p w14:paraId="6C9410EE" w14:textId="77777777" w:rsidR="00C20A37" w:rsidRDefault="00C20A37" w:rsidP="004F1351">
      <w:pPr>
        <w:pStyle w:val="BulletList"/>
        <w:numPr>
          <w:ilvl w:val="0"/>
          <w:numId w:val="0"/>
        </w:numPr>
        <w:ind w:left="360" w:hanging="360"/>
        <w:rPr>
          <w:noProof/>
        </w:rPr>
      </w:pPr>
    </w:p>
    <w:p w14:paraId="075A7B91" w14:textId="77777777" w:rsidR="00C20A37" w:rsidRDefault="00C20A37" w:rsidP="004F1351">
      <w:pPr>
        <w:pStyle w:val="BulletList"/>
        <w:numPr>
          <w:ilvl w:val="0"/>
          <w:numId w:val="0"/>
        </w:numPr>
        <w:ind w:left="360" w:hanging="360"/>
        <w:rPr>
          <w:noProof/>
        </w:rPr>
      </w:pPr>
    </w:p>
    <w:p w14:paraId="35431BF4" w14:textId="77777777" w:rsidR="00C20A37" w:rsidRDefault="00C20A37" w:rsidP="004F1351">
      <w:pPr>
        <w:pStyle w:val="BulletList"/>
        <w:numPr>
          <w:ilvl w:val="0"/>
          <w:numId w:val="0"/>
        </w:numPr>
        <w:ind w:left="360" w:hanging="360"/>
        <w:rPr>
          <w:noProof/>
        </w:rPr>
      </w:pPr>
    </w:p>
    <w:p w14:paraId="6A9434E8" w14:textId="731F974D" w:rsidR="00575AB4" w:rsidRDefault="00575AB4"/>
    <w:tbl>
      <w:tblPr>
        <w:tblStyle w:val="TableGrid"/>
        <w:tblW w:w="0" w:type="auto"/>
        <w:tblInd w:w="378" w:type="dxa"/>
        <w:tblLook w:val="04A0" w:firstRow="1" w:lastRow="0" w:firstColumn="1" w:lastColumn="0" w:noHBand="0" w:noVBand="1"/>
      </w:tblPr>
      <w:tblGrid>
        <w:gridCol w:w="2764"/>
        <w:gridCol w:w="2417"/>
        <w:gridCol w:w="2410"/>
        <w:gridCol w:w="2417"/>
      </w:tblGrid>
      <w:tr w:rsidR="0095144C" w:rsidRPr="0095144C" w14:paraId="6F0A6E73" w14:textId="77777777" w:rsidTr="00575AB4">
        <w:trPr>
          <w:trHeight w:val="720"/>
        </w:trPr>
        <w:tc>
          <w:tcPr>
            <w:tcW w:w="2756" w:type="dxa"/>
          </w:tcPr>
          <w:p w14:paraId="52BE9D3E" w14:textId="77777777" w:rsidR="0095144C" w:rsidRPr="0095144C" w:rsidRDefault="0095144C" w:rsidP="0095144C">
            <w:pPr>
              <w:pStyle w:val="BulletList"/>
              <w:numPr>
                <w:ilvl w:val="0"/>
                <w:numId w:val="0"/>
              </w:numPr>
              <w:ind w:left="-108"/>
              <w:jc w:val="center"/>
              <w:rPr>
                <w:b/>
                <w:noProof/>
              </w:rPr>
            </w:pPr>
            <w:r w:rsidRPr="0095144C">
              <w:rPr>
                <w:b/>
                <w:noProof/>
              </w:rPr>
              <w:t>NFPA Diamond</w:t>
            </w:r>
          </w:p>
        </w:tc>
        <w:tc>
          <w:tcPr>
            <w:tcW w:w="2439" w:type="dxa"/>
          </w:tcPr>
          <w:p w14:paraId="75A3421D" w14:textId="77777777" w:rsidR="0095144C" w:rsidRPr="0095144C" w:rsidRDefault="0095144C" w:rsidP="0095144C">
            <w:pPr>
              <w:pStyle w:val="BulletList"/>
              <w:numPr>
                <w:ilvl w:val="0"/>
                <w:numId w:val="0"/>
              </w:numPr>
              <w:jc w:val="center"/>
              <w:rPr>
                <w:b/>
                <w:noProof/>
              </w:rPr>
            </w:pPr>
            <w:r w:rsidRPr="0095144C">
              <w:rPr>
                <w:b/>
                <w:noProof/>
              </w:rPr>
              <w:t>Chemical(s)</w:t>
            </w:r>
          </w:p>
        </w:tc>
        <w:tc>
          <w:tcPr>
            <w:tcW w:w="2439" w:type="dxa"/>
          </w:tcPr>
          <w:p w14:paraId="132C56A3" w14:textId="77777777" w:rsidR="0095144C" w:rsidRPr="0095144C" w:rsidRDefault="0095144C" w:rsidP="0095144C">
            <w:pPr>
              <w:pStyle w:val="BulletList"/>
              <w:numPr>
                <w:ilvl w:val="0"/>
                <w:numId w:val="0"/>
              </w:numPr>
              <w:jc w:val="center"/>
              <w:rPr>
                <w:b/>
                <w:noProof/>
              </w:rPr>
            </w:pPr>
            <w:r>
              <w:rPr>
                <w:b/>
                <w:noProof/>
              </w:rPr>
              <w:t>Describe</w:t>
            </w:r>
            <w:r w:rsidRPr="0095144C">
              <w:rPr>
                <w:b/>
                <w:noProof/>
              </w:rPr>
              <w:t xml:space="preserve"> each rating</w:t>
            </w:r>
          </w:p>
        </w:tc>
        <w:tc>
          <w:tcPr>
            <w:tcW w:w="2439" w:type="dxa"/>
          </w:tcPr>
          <w:p w14:paraId="270467AF" w14:textId="77777777" w:rsidR="0095144C" w:rsidRPr="0095144C" w:rsidRDefault="0095144C" w:rsidP="0095144C">
            <w:pPr>
              <w:pStyle w:val="BulletList"/>
              <w:numPr>
                <w:ilvl w:val="0"/>
                <w:numId w:val="0"/>
              </w:numPr>
              <w:jc w:val="center"/>
              <w:rPr>
                <w:b/>
                <w:noProof/>
              </w:rPr>
            </w:pPr>
            <w:r w:rsidRPr="0095144C">
              <w:rPr>
                <w:b/>
                <w:noProof/>
              </w:rPr>
              <w:t>Support each rating with information from the chemical’s MSDS</w:t>
            </w:r>
          </w:p>
        </w:tc>
      </w:tr>
      <w:tr w:rsidR="00C20A37" w14:paraId="6971E428" w14:textId="77777777" w:rsidTr="00575AB4">
        <w:trPr>
          <w:trHeight w:val="1728"/>
        </w:trPr>
        <w:tc>
          <w:tcPr>
            <w:tcW w:w="2756" w:type="dxa"/>
          </w:tcPr>
          <w:p w14:paraId="7E3C35B9" w14:textId="77777777" w:rsidR="00C20A37" w:rsidRDefault="0095144C" w:rsidP="0095144C">
            <w:pPr>
              <w:pStyle w:val="BulletList"/>
              <w:numPr>
                <w:ilvl w:val="0"/>
                <w:numId w:val="0"/>
              </w:numPr>
              <w:ind w:left="-108"/>
              <w:jc w:val="center"/>
              <w:rPr>
                <w:noProof/>
              </w:rPr>
            </w:pPr>
            <w:r>
              <w:rPr>
                <w:noProof/>
              </w:rPr>
              <w:drawing>
                <wp:inline distT="0" distB="0" distL="0" distR="0" wp14:anchorId="444D641C" wp14:editId="68065778">
                  <wp:extent cx="1450386" cy="13356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trogenDioxideNFPA.png"/>
                          <pic:cNvPicPr/>
                        </pic:nvPicPr>
                        <pic:blipFill>
                          <a:blip r:embed="rId10">
                            <a:extLst>
                              <a:ext uri="{28A0092B-C50C-407E-A947-70E740481C1C}">
                                <a14:useLocalDpi xmlns:a14="http://schemas.microsoft.com/office/drawing/2010/main" val="0"/>
                              </a:ext>
                            </a:extLst>
                          </a:blip>
                          <a:stretch>
                            <a:fillRect/>
                          </a:stretch>
                        </pic:blipFill>
                        <pic:spPr>
                          <a:xfrm>
                            <a:off x="0" y="0"/>
                            <a:ext cx="1450601" cy="1335838"/>
                          </a:xfrm>
                          <a:prstGeom prst="rect">
                            <a:avLst/>
                          </a:prstGeom>
                        </pic:spPr>
                      </pic:pic>
                    </a:graphicData>
                  </a:graphic>
                </wp:inline>
              </w:drawing>
            </w:r>
          </w:p>
        </w:tc>
        <w:tc>
          <w:tcPr>
            <w:tcW w:w="2439" w:type="dxa"/>
          </w:tcPr>
          <w:p w14:paraId="66E5F576" w14:textId="7B8EF934" w:rsidR="00C11129" w:rsidRPr="00D03F1F" w:rsidRDefault="00C11129" w:rsidP="004F1351">
            <w:pPr>
              <w:pStyle w:val="BulletList"/>
              <w:numPr>
                <w:ilvl w:val="0"/>
                <w:numId w:val="0"/>
              </w:numPr>
              <w:rPr>
                <w:b/>
                <w:noProof/>
                <w:color w:val="C22723"/>
              </w:rPr>
            </w:pPr>
          </w:p>
        </w:tc>
        <w:tc>
          <w:tcPr>
            <w:tcW w:w="2439" w:type="dxa"/>
          </w:tcPr>
          <w:p w14:paraId="1F06A86E" w14:textId="77777777" w:rsidR="00C20A37" w:rsidRDefault="00C20A37" w:rsidP="004F1351">
            <w:pPr>
              <w:pStyle w:val="BulletList"/>
              <w:numPr>
                <w:ilvl w:val="0"/>
                <w:numId w:val="0"/>
              </w:numPr>
              <w:rPr>
                <w:noProof/>
              </w:rPr>
            </w:pPr>
          </w:p>
        </w:tc>
        <w:tc>
          <w:tcPr>
            <w:tcW w:w="2439" w:type="dxa"/>
          </w:tcPr>
          <w:p w14:paraId="5D784167" w14:textId="77777777" w:rsidR="00C20A37" w:rsidRDefault="00C20A37" w:rsidP="004F1351">
            <w:pPr>
              <w:pStyle w:val="BulletList"/>
              <w:numPr>
                <w:ilvl w:val="0"/>
                <w:numId w:val="0"/>
              </w:numPr>
              <w:rPr>
                <w:noProof/>
              </w:rPr>
            </w:pPr>
          </w:p>
        </w:tc>
      </w:tr>
      <w:tr w:rsidR="00C20A37" w14:paraId="789346B9" w14:textId="77777777" w:rsidTr="00575AB4">
        <w:trPr>
          <w:trHeight w:val="1728"/>
        </w:trPr>
        <w:tc>
          <w:tcPr>
            <w:tcW w:w="2756" w:type="dxa"/>
          </w:tcPr>
          <w:p w14:paraId="514AC745" w14:textId="7B794D81" w:rsidR="00C20A37" w:rsidRDefault="003B18BD" w:rsidP="0095144C">
            <w:pPr>
              <w:pStyle w:val="BulletList"/>
              <w:numPr>
                <w:ilvl w:val="0"/>
                <w:numId w:val="0"/>
              </w:numPr>
              <w:jc w:val="center"/>
              <w:rPr>
                <w:noProof/>
              </w:rPr>
            </w:pPr>
            <w:r>
              <w:rPr>
                <w:noProof/>
              </w:rPr>
              <w:drawing>
                <wp:inline distT="0" distB="0" distL="0" distR="0" wp14:anchorId="779F56AE" wp14:editId="103D83AB">
                  <wp:extent cx="1489753" cy="148282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lfuricNFPA.png"/>
                          <pic:cNvPicPr/>
                        </pic:nvPicPr>
                        <pic:blipFill>
                          <a:blip r:embed="rId11">
                            <a:extLst>
                              <a:ext uri="{28A0092B-C50C-407E-A947-70E740481C1C}">
                                <a14:useLocalDpi xmlns:a14="http://schemas.microsoft.com/office/drawing/2010/main" val="0"/>
                              </a:ext>
                            </a:extLst>
                          </a:blip>
                          <a:stretch>
                            <a:fillRect/>
                          </a:stretch>
                        </pic:blipFill>
                        <pic:spPr>
                          <a:xfrm>
                            <a:off x="0" y="0"/>
                            <a:ext cx="1490385" cy="1483453"/>
                          </a:xfrm>
                          <a:prstGeom prst="rect">
                            <a:avLst/>
                          </a:prstGeom>
                        </pic:spPr>
                      </pic:pic>
                    </a:graphicData>
                  </a:graphic>
                </wp:inline>
              </w:drawing>
            </w:r>
          </w:p>
        </w:tc>
        <w:tc>
          <w:tcPr>
            <w:tcW w:w="2439" w:type="dxa"/>
          </w:tcPr>
          <w:p w14:paraId="3CCB7BC2" w14:textId="36FB2DD0" w:rsidR="00C20A37" w:rsidRPr="00D03F1F" w:rsidRDefault="00C20A37" w:rsidP="003B18BD">
            <w:pPr>
              <w:pStyle w:val="BulletList"/>
              <w:numPr>
                <w:ilvl w:val="0"/>
                <w:numId w:val="0"/>
              </w:numPr>
              <w:rPr>
                <w:b/>
                <w:noProof/>
                <w:color w:val="C22723"/>
              </w:rPr>
            </w:pPr>
          </w:p>
        </w:tc>
        <w:tc>
          <w:tcPr>
            <w:tcW w:w="2439" w:type="dxa"/>
          </w:tcPr>
          <w:p w14:paraId="65578536" w14:textId="77777777" w:rsidR="00C20A37" w:rsidRDefault="00C20A37" w:rsidP="004F1351">
            <w:pPr>
              <w:pStyle w:val="BulletList"/>
              <w:numPr>
                <w:ilvl w:val="0"/>
                <w:numId w:val="0"/>
              </w:numPr>
              <w:rPr>
                <w:noProof/>
              </w:rPr>
            </w:pPr>
          </w:p>
        </w:tc>
        <w:tc>
          <w:tcPr>
            <w:tcW w:w="2439" w:type="dxa"/>
          </w:tcPr>
          <w:p w14:paraId="699E4A3F" w14:textId="77777777" w:rsidR="00C20A37" w:rsidRDefault="00C20A37" w:rsidP="004F1351">
            <w:pPr>
              <w:pStyle w:val="BulletList"/>
              <w:numPr>
                <w:ilvl w:val="0"/>
                <w:numId w:val="0"/>
              </w:numPr>
              <w:rPr>
                <w:noProof/>
              </w:rPr>
            </w:pPr>
          </w:p>
        </w:tc>
      </w:tr>
      <w:tr w:rsidR="00C20A37" w14:paraId="58C9F5F0" w14:textId="77777777" w:rsidTr="00575AB4">
        <w:trPr>
          <w:trHeight w:val="1728"/>
        </w:trPr>
        <w:tc>
          <w:tcPr>
            <w:tcW w:w="2756" w:type="dxa"/>
          </w:tcPr>
          <w:p w14:paraId="450D205E" w14:textId="251EB430" w:rsidR="00C20A37" w:rsidRDefault="00321B46" w:rsidP="0095144C">
            <w:pPr>
              <w:pStyle w:val="BulletList"/>
              <w:numPr>
                <w:ilvl w:val="0"/>
                <w:numId w:val="0"/>
              </w:numPr>
              <w:jc w:val="center"/>
              <w:rPr>
                <w:noProof/>
              </w:rPr>
            </w:pPr>
            <w:r>
              <w:rPr>
                <w:noProof/>
              </w:rPr>
              <w:drawing>
                <wp:inline distT="0" distB="0" distL="0" distR="0" wp14:anchorId="25F34A1D" wp14:editId="6A877B6A">
                  <wp:extent cx="1417834" cy="130566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hyleneGlycol.png"/>
                          <pic:cNvPicPr/>
                        </pic:nvPicPr>
                        <pic:blipFill>
                          <a:blip r:embed="rId12">
                            <a:extLst>
                              <a:ext uri="{28A0092B-C50C-407E-A947-70E740481C1C}">
                                <a14:useLocalDpi xmlns:a14="http://schemas.microsoft.com/office/drawing/2010/main" val="0"/>
                              </a:ext>
                            </a:extLst>
                          </a:blip>
                          <a:stretch>
                            <a:fillRect/>
                          </a:stretch>
                        </pic:blipFill>
                        <pic:spPr>
                          <a:xfrm>
                            <a:off x="0" y="0"/>
                            <a:ext cx="1418044" cy="1305858"/>
                          </a:xfrm>
                          <a:prstGeom prst="rect">
                            <a:avLst/>
                          </a:prstGeom>
                        </pic:spPr>
                      </pic:pic>
                    </a:graphicData>
                  </a:graphic>
                </wp:inline>
              </w:drawing>
            </w:r>
          </w:p>
        </w:tc>
        <w:tc>
          <w:tcPr>
            <w:tcW w:w="2439" w:type="dxa"/>
          </w:tcPr>
          <w:p w14:paraId="239F850D" w14:textId="5D194A05" w:rsidR="00C20A37" w:rsidRPr="00D03F1F" w:rsidRDefault="00C20A37" w:rsidP="004F1351">
            <w:pPr>
              <w:pStyle w:val="BulletList"/>
              <w:numPr>
                <w:ilvl w:val="0"/>
                <w:numId w:val="0"/>
              </w:numPr>
              <w:rPr>
                <w:b/>
                <w:noProof/>
                <w:color w:val="C22723"/>
              </w:rPr>
            </w:pPr>
          </w:p>
        </w:tc>
        <w:tc>
          <w:tcPr>
            <w:tcW w:w="2439" w:type="dxa"/>
          </w:tcPr>
          <w:p w14:paraId="39C00177" w14:textId="77777777" w:rsidR="00C20A37" w:rsidRDefault="00C20A37" w:rsidP="004F1351">
            <w:pPr>
              <w:pStyle w:val="BulletList"/>
              <w:numPr>
                <w:ilvl w:val="0"/>
                <w:numId w:val="0"/>
              </w:numPr>
              <w:rPr>
                <w:noProof/>
              </w:rPr>
            </w:pPr>
          </w:p>
        </w:tc>
        <w:tc>
          <w:tcPr>
            <w:tcW w:w="2439" w:type="dxa"/>
          </w:tcPr>
          <w:p w14:paraId="1604FF7C" w14:textId="77777777" w:rsidR="00C20A37" w:rsidRDefault="00C20A37" w:rsidP="004F1351">
            <w:pPr>
              <w:pStyle w:val="BulletList"/>
              <w:numPr>
                <w:ilvl w:val="0"/>
                <w:numId w:val="0"/>
              </w:numPr>
              <w:rPr>
                <w:noProof/>
              </w:rPr>
            </w:pPr>
          </w:p>
        </w:tc>
      </w:tr>
      <w:tr w:rsidR="00C20A37" w14:paraId="43DBBC0E" w14:textId="77777777" w:rsidTr="00575AB4">
        <w:trPr>
          <w:trHeight w:val="1728"/>
        </w:trPr>
        <w:tc>
          <w:tcPr>
            <w:tcW w:w="2756" w:type="dxa"/>
          </w:tcPr>
          <w:p w14:paraId="56ECD360" w14:textId="77777777" w:rsidR="00C20A37" w:rsidRDefault="0095144C" w:rsidP="0095144C">
            <w:pPr>
              <w:pStyle w:val="BulletList"/>
              <w:numPr>
                <w:ilvl w:val="0"/>
                <w:numId w:val="0"/>
              </w:numPr>
              <w:jc w:val="center"/>
              <w:rPr>
                <w:noProof/>
              </w:rPr>
            </w:pPr>
            <w:r>
              <w:rPr>
                <w:noProof/>
              </w:rPr>
              <w:drawing>
                <wp:inline distT="0" distB="0" distL="0" distR="0" wp14:anchorId="21454073" wp14:editId="78C646ED">
                  <wp:extent cx="1483857" cy="136646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solineUnleadedNFPA.png"/>
                          <pic:cNvPicPr/>
                        </pic:nvPicPr>
                        <pic:blipFill>
                          <a:blip r:embed="rId13">
                            <a:extLst>
                              <a:ext uri="{28A0092B-C50C-407E-A947-70E740481C1C}">
                                <a14:useLocalDpi xmlns:a14="http://schemas.microsoft.com/office/drawing/2010/main" val="0"/>
                              </a:ext>
                            </a:extLst>
                          </a:blip>
                          <a:stretch>
                            <a:fillRect/>
                          </a:stretch>
                        </pic:blipFill>
                        <pic:spPr>
                          <a:xfrm>
                            <a:off x="0" y="0"/>
                            <a:ext cx="1484077" cy="1366666"/>
                          </a:xfrm>
                          <a:prstGeom prst="rect">
                            <a:avLst/>
                          </a:prstGeom>
                        </pic:spPr>
                      </pic:pic>
                    </a:graphicData>
                  </a:graphic>
                </wp:inline>
              </w:drawing>
            </w:r>
          </w:p>
        </w:tc>
        <w:tc>
          <w:tcPr>
            <w:tcW w:w="2439" w:type="dxa"/>
          </w:tcPr>
          <w:p w14:paraId="5675E5E3" w14:textId="2E398A45" w:rsidR="00D07228" w:rsidRPr="00D03F1F" w:rsidRDefault="00D07228" w:rsidP="004F1351">
            <w:pPr>
              <w:pStyle w:val="BulletList"/>
              <w:numPr>
                <w:ilvl w:val="0"/>
                <w:numId w:val="0"/>
              </w:numPr>
              <w:rPr>
                <w:b/>
                <w:noProof/>
                <w:color w:val="C22723"/>
              </w:rPr>
            </w:pPr>
          </w:p>
        </w:tc>
        <w:tc>
          <w:tcPr>
            <w:tcW w:w="2439" w:type="dxa"/>
          </w:tcPr>
          <w:p w14:paraId="04011168" w14:textId="77777777" w:rsidR="00C20A37" w:rsidRDefault="00C20A37" w:rsidP="004F1351">
            <w:pPr>
              <w:pStyle w:val="BulletList"/>
              <w:numPr>
                <w:ilvl w:val="0"/>
                <w:numId w:val="0"/>
              </w:numPr>
              <w:rPr>
                <w:noProof/>
              </w:rPr>
            </w:pPr>
          </w:p>
        </w:tc>
        <w:tc>
          <w:tcPr>
            <w:tcW w:w="2439" w:type="dxa"/>
          </w:tcPr>
          <w:p w14:paraId="38057163" w14:textId="77777777" w:rsidR="00C20A37" w:rsidRDefault="00C20A37" w:rsidP="004F1351">
            <w:pPr>
              <w:pStyle w:val="BulletList"/>
              <w:numPr>
                <w:ilvl w:val="0"/>
                <w:numId w:val="0"/>
              </w:numPr>
              <w:rPr>
                <w:noProof/>
              </w:rPr>
            </w:pPr>
          </w:p>
        </w:tc>
      </w:tr>
      <w:tr w:rsidR="00C20A37" w14:paraId="5C7C2A77" w14:textId="77777777" w:rsidTr="00575AB4">
        <w:trPr>
          <w:trHeight w:val="1728"/>
        </w:trPr>
        <w:tc>
          <w:tcPr>
            <w:tcW w:w="2756" w:type="dxa"/>
          </w:tcPr>
          <w:p w14:paraId="5FCA3DCD" w14:textId="77777777" w:rsidR="00C20A37" w:rsidRDefault="0095144C" w:rsidP="0095144C">
            <w:pPr>
              <w:pStyle w:val="BulletList"/>
              <w:numPr>
                <w:ilvl w:val="0"/>
                <w:numId w:val="0"/>
              </w:numPr>
              <w:jc w:val="center"/>
              <w:rPr>
                <w:noProof/>
              </w:rPr>
            </w:pPr>
            <w:r>
              <w:rPr>
                <w:noProof/>
              </w:rPr>
              <w:drawing>
                <wp:inline distT="0" distB="0" distL="0" distR="0" wp14:anchorId="699BF96A" wp14:editId="1FBC5983">
                  <wp:extent cx="1568132" cy="144865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laneGasNFPA.png"/>
                          <pic:cNvPicPr/>
                        </pic:nvPicPr>
                        <pic:blipFill>
                          <a:blip r:embed="rId14">
                            <a:extLst>
                              <a:ext uri="{28A0092B-C50C-407E-A947-70E740481C1C}">
                                <a14:useLocalDpi xmlns:a14="http://schemas.microsoft.com/office/drawing/2010/main" val="0"/>
                              </a:ext>
                            </a:extLst>
                          </a:blip>
                          <a:stretch>
                            <a:fillRect/>
                          </a:stretch>
                        </pic:blipFill>
                        <pic:spPr>
                          <a:xfrm>
                            <a:off x="0" y="0"/>
                            <a:ext cx="1568546" cy="1449039"/>
                          </a:xfrm>
                          <a:prstGeom prst="rect">
                            <a:avLst/>
                          </a:prstGeom>
                        </pic:spPr>
                      </pic:pic>
                    </a:graphicData>
                  </a:graphic>
                </wp:inline>
              </w:drawing>
            </w:r>
          </w:p>
        </w:tc>
        <w:tc>
          <w:tcPr>
            <w:tcW w:w="2439" w:type="dxa"/>
          </w:tcPr>
          <w:p w14:paraId="6CB1BDB5" w14:textId="707A347B" w:rsidR="00C20A37" w:rsidRPr="00D03F1F" w:rsidRDefault="00C20A37" w:rsidP="004F1351">
            <w:pPr>
              <w:pStyle w:val="BulletList"/>
              <w:numPr>
                <w:ilvl w:val="0"/>
                <w:numId w:val="0"/>
              </w:numPr>
              <w:rPr>
                <w:b/>
                <w:noProof/>
                <w:color w:val="C22723"/>
              </w:rPr>
            </w:pPr>
          </w:p>
        </w:tc>
        <w:tc>
          <w:tcPr>
            <w:tcW w:w="2439" w:type="dxa"/>
          </w:tcPr>
          <w:p w14:paraId="79C7B998" w14:textId="77777777" w:rsidR="00C20A37" w:rsidRDefault="00C20A37" w:rsidP="004F1351">
            <w:pPr>
              <w:pStyle w:val="BulletList"/>
              <w:numPr>
                <w:ilvl w:val="0"/>
                <w:numId w:val="0"/>
              </w:numPr>
              <w:rPr>
                <w:noProof/>
              </w:rPr>
            </w:pPr>
          </w:p>
        </w:tc>
        <w:tc>
          <w:tcPr>
            <w:tcW w:w="2439" w:type="dxa"/>
          </w:tcPr>
          <w:p w14:paraId="7E27EB55" w14:textId="77777777" w:rsidR="00C20A37" w:rsidRDefault="00C20A37" w:rsidP="004F1351">
            <w:pPr>
              <w:pStyle w:val="BulletList"/>
              <w:numPr>
                <w:ilvl w:val="0"/>
                <w:numId w:val="0"/>
              </w:numPr>
              <w:rPr>
                <w:noProof/>
              </w:rPr>
            </w:pPr>
          </w:p>
        </w:tc>
      </w:tr>
      <w:tr w:rsidR="00C20A37" w14:paraId="5F7A65DA" w14:textId="77777777" w:rsidTr="00575AB4">
        <w:trPr>
          <w:trHeight w:val="1728"/>
        </w:trPr>
        <w:tc>
          <w:tcPr>
            <w:tcW w:w="2756" w:type="dxa"/>
          </w:tcPr>
          <w:p w14:paraId="22760A8C" w14:textId="77777777" w:rsidR="00C20A37" w:rsidRDefault="0095144C" w:rsidP="0095144C">
            <w:pPr>
              <w:pStyle w:val="BulletList"/>
              <w:numPr>
                <w:ilvl w:val="0"/>
                <w:numId w:val="0"/>
              </w:numPr>
              <w:jc w:val="center"/>
              <w:rPr>
                <w:noProof/>
              </w:rPr>
            </w:pPr>
            <w:r>
              <w:rPr>
                <w:noProof/>
              </w:rPr>
              <w:drawing>
                <wp:inline distT="0" distB="0" distL="0" distR="0" wp14:anchorId="17C2AFB0" wp14:editId="22DAB626">
                  <wp:extent cx="1483857" cy="136646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F_NFPA.png"/>
                          <pic:cNvPicPr/>
                        </pic:nvPicPr>
                        <pic:blipFill>
                          <a:blip r:embed="rId15">
                            <a:extLst>
                              <a:ext uri="{28A0092B-C50C-407E-A947-70E740481C1C}">
                                <a14:useLocalDpi xmlns:a14="http://schemas.microsoft.com/office/drawing/2010/main" val="0"/>
                              </a:ext>
                            </a:extLst>
                          </a:blip>
                          <a:stretch>
                            <a:fillRect/>
                          </a:stretch>
                        </pic:blipFill>
                        <pic:spPr>
                          <a:xfrm>
                            <a:off x="0" y="0"/>
                            <a:ext cx="1484705" cy="1367244"/>
                          </a:xfrm>
                          <a:prstGeom prst="rect">
                            <a:avLst/>
                          </a:prstGeom>
                        </pic:spPr>
                      </pic:pic>
                    </a:graphicData>
                  </a:graphic>
                </wp:inline>
              </w:drawing>
            </w:r>
          </w:p>
        </w:tc>
        <w:tc>
          <w:tcPr>
            <w:tcW w:w="2439" w:type="dxa"/>
          </w:tcPr>
          <w:p w14:paraId="257F653E" w14:textId="1B3C5476" w:rsidR="00C20A37" w:rsidRPr="00D03F1F" w:rsidRDefault="00C20A37" w:rsidP="004F1351">
            <w:pPr>
              <w:pStyle w:val="BulletList"/>
              <w:numPr>
                <w:ilvl w:val="0"/>
                <w:numId w:val="0"/>
              </w:numPr>
              <w:rPr>
                <w:b/>
                <w:noProof/>
                <w:color w:val="C22723"/>
              </w:rPr>
            </w:pPr>
          </w:p>
        </w:tc>
        <w:tc>
          <w:tcPr>
            <w:tcW w:w="2439" w:type="dxa"/>
          </w:tcPr>
          <w:p w14:paraId="235BC0D6" w14:textId="77777777" w:rsidR="00C20A37" w:rsidRDefault="00C20A37" w:rsidP="004F1351">
            <w:pPr>
              <w:pStyle w:val="BulletList"/>
              <w:numPr>
                <w:ilvl w:val="0"/>
                <w:numId w:val="0"/>
              </w:numPr>
              <w:rPr>
                <w:noProof/>
              </w:rPr>
            </w:pPr>
          </w:p>
        </w:tc>
        <w:tc>
          <w:tcPr>
            <w:tcW w:w="2439" w:type="dxa"/>
          </w:tcPr>
          <w:p w14:paraId="120185E5" w14:textId="77777777" w:rsidR="00C20A37" w:rsidRDefault="00C20A37" w:rsidP="004F1351">
            <w:pPr>
              <w:pStyle w:val="BulletList"/>
              <w:numPr>
                <w:ilvl w:val="0"/>
                <w:numId w:val="0"/>
              </w:numPr>
              <w:rPr>
                <w:noProof/>
              </w:rPr>
            </w:pPr>
          </w:p>
        </w:tc>
      </w:tr>
      <w:tr w:rsidR="00C20A37" w14:paraId="425295DE" w14:textId="77777777" w:rsidTr="00575AB4">
        <w:trPr>
          <w:trHeight w:val="1728"/>
        </w:trPr>
        <w:tc>
          <w:tcPr>
            <w:tcW w:w="2756" w:type="dxa"/>
          </w:tcPr>
          <w:p w14:paraId="75A236DB" w14:textId="77777777" w:rsidR="00C20A37" w:rsidRDefault="0095144C" w:rsidP="0095144C">
            <w:pPr>
              <w:pStyle w:val="BulletList"/>
              <w:numPr>
                <w:ilvl w:val="0"/>
                <w:numId w:val="0"/>
              </w:numPr>
              <w:jc w:val="center"/>
              <w:rPr>
                <w:noProof/>
              </w:rPr>
            </w:pPr>
            <w:r>
              <w:rPr>
                <w:noProof/>
              </w:rPr>
              <w:drawing>
                <wp:inline distT="0" distB="0" distL="0" distR="0" wp14:anchorId="3B8AA706" wp14:editId="51365524">
                  <wp:extent cx="1562380" cy="143838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diumHydroxideNFPA.png"/>
                          <pic:cNvPicPr/>
                        </pic:nvPicPr>
                        <pic:blipFill>
                          <a:blip r:embed="rId16">
                            <a:extLst>
                              <a:ext uri="{28A0092B-C50C-407E-A947-70E740481C1C}">
                                <a14:useLocalDpi xmlns:a14="http://schemas.microsoft.com/office/drawing/2010/main" val="0"/>
                              </a:ext>
                            </a:extLst>
                          </a:blip>
                          <a:stretch>
                            <a:fillRect/>
                          </a:stretch>
                        </pic:blipFill>
                        <pic:spPr>
                          <a:xfrm>
                            <a:off x="0" y="0"/>
                            <a:ext cx="1562837" cy="1438803"/>
                          </a:xfrm>
                          <a:prstGeom prst="rect">
                            <a:avLst/>
                          </a:prstGeom>
                        </pic:spPr>
                      </pic:pic>
                    </a:graphicData>
                  </a:graphic>
                </wp:inline>
              </w:drawing>
            </w:r>
          </w:p>
        </w:tc>
        <w:tc>
          <w:tcPr>
            <w:tcW w:w="2439" w:type="dxa"/>
          </w:tcPr>
          <w:p w14:paraId="6B1F6784" w14:textId="7480FD6B" w:rsidR="00312C20" w:rsidRPr="00D03F1F" w:rsidRDefault="00312C20" w:rsidP="004F1351">
            <w:pPr>
              <w:pStyle w:val="BulletList"/>
              <w:numPr>
                <w:ilvl w:val="0"/>
                <w:numId w:val="0"/>
              </w:numPr>
              <w:rPr>
                <w:b/>
                <w:noProof/>
                <w:color w:val="C22723"/>
              </w:rPr>
            </w:pPr>
          </w:p>
        </w:tc>
        <w:tc>
          <w:tcPr>
            <w:tcW w:w="2439" w:type="dxa"/>
          </w:tcPr>
          <w:p w14:paraId="2ED32BD0" w14:textId="77777777" w:rsidR="00C20A37" w:rsidRDefault="00C20A37" w:rsidP="004F1351">
            <w:pPr>
              <w:pStyle w:val="BulletList"/>
              <w:numPr>
                <w:ilvl w:val="0"/>
                <w:numId w:val="0"/>
              </w:numPr>
              <w:rPr>
                <w:noProof/>
              </w:rPr>
            </w:pPr>
          </w:p>
        </w:tc>
        <w:tc>
          <w:tcPr>
            <w:tcW w:w="2439" w:type="dxa"/>
          </w:tcPr>
          <w:p w14:paraId="7644A3F3" w14:textId="77777777" w:rsidR="00C20A37" w:rsidRDefault="00C20A37" w:rsidP="004F1351">
            <w:pPr>
              <w:pStyle w:val="BulletList"/>
              <w:numPr>
                <w:ilvl w:val="0"/>
                <w:numId w:val="0"/>
              </w:numPr>
              <w:rPr>
                <w:noProof/>
              </w:rPr>
            </w:pPr>
          </w:p>
        </w:tc>
      </w:tr>
      <w:tr w:rsidR="00C20A37" w14:paraId="75AE1928" w14:textId="77777777" w:rsidTr="00575AB4">
        <w:trPr>
          <w:trHeight w:val="1728"/>
        </w:trPr>
        <w:tc>
          <w:tcPr>
            <w:tcW w:w="2756" w:type="dxa"/>
          </w:tcPr>
          <w:p w14:paraId="754C3166" w14:textId="77777777" w:rsidR="00C20A37" w:rsidRDefault="0095144C" w:rsidP="0095144C">
            <w:pPr>
              <w:pStyle w:val="BulletList"/>
              <w:numPr>
                <w:ilvl w:val="0"/>
                <w:numId w:val="0"/>
              </w:numPr>
              <w:jc w:val="center"/>
              <w:rPr>
                <w:noProof/>
              </w:rPr>
            </w:pPr>
            <w:r>
              <w:rPr>
                <w:noProof/>
              </w:rPr>
              <w:drawing>
                <wp:inline distT="0" distB="0" distL="0" distR="0" wp14:anchorId="2C6D1641" wp14:editId="6FFB7CB9">
                  <wp:extent cx="1506170" cy="138701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trogenNFPA.png"/>
                          <pic:cNvPicPr/>
                        </pic:nvPicPr>
                        <pic:blipFill>
                          <a:blip r:embed="rId17">
                            <a:extLst>
                              <a:ext uri="{28A0092B-C50C-407E-A947-70E740481C1C}">
                                <a14:useLocalDpi xmlns:a14="http://schemas.microsoft.com/office/drawing/2010/main" val="0"/>
                              </a:ext>
                            </a:extLst>
                          </a:blip>
                          <a:stretch>
                            <a:fillRect/>
                          </a:stretch>
                        </pic:blipFill>
                        <pic:spPr>
                          <a:xfrm>
                            <a:off x="0" y="0"/>
                            <a:ext cx="1506393" cy="1387217"/>
                          </a:xfrm>
                          <a:prstGeom prst="rect">
                            <a:avLst/>
                          </a:prstGeom>
                        </pic:spPr>
                      </pic:pic>
                    </a:graphicData>
                  </a:graphic>
                </wp:inline>
              </w:drawing>
            </w:r>
          </w:p>
        </w:tc>
        <w:tc>
          <w:tcPr>
            <w:tcW w:w="2439" w:type="dxa"/>
          </w:tcPr>
          <w:p w14:paraId="07100866" w14:textId="77777777" w:rsidR="008D1A0A" w:rsidRPr="00D03F1F" w:rsidRDefault="008D1A0A" w:rsidP="009506A6">
            <w:pPr>
              <w:pStyle w:val="BulletList"/>
              <w:numPr>
                <w:ilvl w:val="0"/>
                <w:numId w:val="0"/>
              </w:numPr>
              <w:rPr>
                <w:b/>
                <w:noProof/>
                <w:color w:val="C22723"/>
              </w:rPr>
            </w:pPr>
          </w:p>
        </w:tc>
        <w:tc>
          <w:tcPr>
            <w:tcW w:w="2439" w:type="dxa"/>
          </w:tcPr>
          <w:p w14:paraId="0D1EEBBA" w14:textId="77777777" w:rsidR="00C20A37" w:rsidRDefault="00C20A37" w:rsidP="004F1351">
            <w:pPr>
              <w:pStyle w:val="BulletList"/>
              <w:numPr>
                <w:ilvl w:val="0"/>
                <w:numId w:val="0"/>
              </w:numPr>
              <w:rPr>
                <w:noProof/>
              </w:rPr>
            </w:pPr>
          </w:p>
        </w:tc>
        <w:tc>
          <w:tcPr>
            <w:tcW w:w="2439" w:type="dxa"/>
          </w:tcPr>
          <w:p w14:paraId="7645FAA9" w14:textId="77777777" w:rsidR="00C20A37" w:rsidRDefault="00C20A37" w:rsidP="004F1351">
            <w:pPr>
              <w:pStyle w:val="BulletList"/>
              <w:numPr>
                <w:ilvl w:val="0"/>
                <w:numId w:val="0"/>
              </w:numPr>
              <w:rPr>
                <w:noProof/>
              </w:rPr>
            </w:pPr>
          </w:p>
        </w:tc>
      </w:tr>
      <w:tr w:rsidR="0095144C" w14:paraId="31CCE4C1" w14:textId="77777777" w:rsidTr="00575AB4">
        <w:trPr>
          <w:trHeight w:val="1728"/>
        </w:trPr>
        <w:tc>
          <w:tcPr>
            <w:tcW w:w="2756" w:type="dxa"/>
          </w:tcPr>
          <w:p w14:paraId="330805CC" w14:textId="177B6D93" w:rsidR="0095144C" w:rsidRDefault="003B18BD" w:rsidP="0095144C">
            <w:pPr>
              <w:pStyle w:val="BulletList"/>
              <w:numPr>
                <w:ilvl w:val="0"/>
                <w:numId w:val="0"/>
              </w:numPr>
              <w:jc w:val="center"/>
              <w:rPr>
                <w:noProof/>
              </w:rPr>
            </w:pPr>
            <w:r>
              <w:rPr>
                <w:noProof/>
              </w:rPr>
              <w:drawing>
                <wp:inline distT="0" distB="0" distL="0" distR="0" wp14:anchorId="75276EA0" wp14:editId="215B5F41">
                  <wp:extent cx="1617738" cy="148975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MDS_NFPA.png"/>
                          <pic:cNvPicPr/>
                        </pic:nvPicPr>
                        <pic:blipFill>
                          <a:blip r:embed="rId18">
                            <a:extLst>
                              <a:ext uri="{28A0092B-C50C-407E-A947-70E740481C1C}">
                                <a14:useLocalDpi xmlns:a14="http://schemas.microsoft.com/office/drawing/2010/main" val="0"/>
                              </a:ext>
                            </a:extLst>
                          </a:blip>
                          <a:stretch>
                            <a:fillRect/>
                          </a:stretch>
                        </pic:blipFill>
                        <pic:spPr>
                          <a:xfrm>
                            <a:off x="0" y="0"/>
                            <a:ext cx="1617978" cy="1489974"/>
                          </a:xfrm>
                          <a:prstGeom prst="rect">
                            <a:avLst/>
                          </a:prstGeom>
                        </pic:spPr>
                      </pic:pic>
                    </a:graphicData>
                  </a:graphic>
                </wp:inline>
              </w:drawing>
            </w:r>
          </w:p>
        </w:tc>
        <w:tc>
          <w:tcPr>
            <w:tcW w:w="2439" w:type="dxa"/>
          </w:tcPr>
          <w:p w14:paraId="55D33D19" w14:textId="1386E7D0" w:rsidR="0095144C" w:rsidRPr="00D03F1F" w:rsidRDefault="0095144C" w:rsidP="004F1351">
            <w:pPr>
              <w:pStyle w:val="BulletList"/>
              <w:numPr>
                <w:ilvl w:val="0"/>
                <w:numId w:val="0"/>
              </w:numPr>
              <w:rPr>
                <w:b/>
                <w:noProof/>
                <w:color w:val="C22723"/>
              </w:rPr>
            </w:pPr>
          </w:p>
        </w:tc>
        <w:tc>
          <w:tcPr>
            <w:tcW w:w="2439" w:type="dxa"/>
          </w:tcPr>
          <w:p w14:paraId="23DBC7B1" w14:textId="77777777" w:rsidR="0095144C" w:rsidRDefault="0095144C" w:rsidP="004F1351">
            <w:pPr>
              <w:pStyle w:val="BulletList"/>
              <w:numPr>
                <w:ilvl w:val="0"/>
                <w:numId w:val="0"/>
              </w:numPr>
              <w:rPr>
                <w:noProof/>
              </w:rPr>
            </w:pPr>
          </w:p>
        </w:tc>
        <w:tc>
          <w:tcPr>
            <w:tcW w:w="2439" w:type="dxa"/>
          </w:tcPr>
          <w:p w14:paraId="4188A273" w14:textId="77777777" w:rsidR="0095144C" w:rsidRDefault="0095144C" w:rsidP="004F1351">
            <w:pPr>
              <w:pStyle w:val="BulletList"/>
              <w:numPr>
                <w:ilvl w:val="0"/>
                <w:numId w:val="0"/>
              </w:numPr>
              <w:rPr>
                <w:noProof/>
              </w:rPr>
            </w:pPr>
          </w:p>
        </w:tc>
      </w:tr>
    </w:tbl>
    <w:p w14:paraId="1C7084D3" w14:textId="77777777" w:rsidR="00C20A37" w:rsidRDefault="00C20A37" w:rsidP="004F1351">
      <w:pPr>
        <w:pStyle w:val="BulletList"/>
        <w:numPr>
          <w:ilvl w:val="0"/>
          <w:numId w:val="0"/>
        </w:numPr>
        <w:ind w:left="360" w:hanging="360"/>
        <w:rPr>
          <w:noProof/>
        </w:rPr>
      </w:pPr>
    </w:p>
    <w:p w14:paraId="7CB71A12" w14:textId="77777777" w:rsidR="009506A6" w:rsidRDefault="009506A6" w:rsidP="004F1351">
      <w:pPr>
        <w:pStyle w:val="BulletList"/>
        <w:numPr>
          <w:ilvl w:val="0"/>
          <w:numId w:val="0"/>
        </w:numPr>
        <w:ind w:left="360" w:hanging="360"/>
        <w:rPr>
          <w:noProof/>
        </w:rPr>
      </w:pPr>
    </w:p>
    <w:p w14:paraId="177022DF" w14:textId="77777777" w:rsidR="009506A6" w:rsidRDefault="009506A6" w:rsidP="004F1351">
      <w:pPr>
        <w:pStyle w:val="BulletList"/>
        <w:numPr>
          <w:ilvl w:val="0"/>
          <w:numId w:val="0"/>
        </w:numPr>
        <w:ind w:left="360" w:hanging="360"/>
        <w:rPr>
          <w:noProof/>
        </w:rPr>
      </w:pPr>
    </w:p>
    <w:p w14:paraId="43F68214" w14:textId="77777777" w:rsidR="009506A6" w:rsidRDefault="009506A6" w:rsidP="004F1351">
      <w:pPr>
        <w:pStyle w:val="BulletList"/>
        <w:numPr>
          <w:ilvl w:val="0"/>
          <w:numId w:val="0"/>
        </w:numPr>
        <w:ind w:left="360" w:hanging="360"/>
        <w:rPr>
          <w:noProof/>
        </w:rPr>
      </w:pPr>
    </w:p>
    <w:p w14:paraId="62E91487" w14:textId="77777777" w:rsidR="009506A6" w:rsidRDefault="009506A6" w:rsidP="004F1351">
      <w:pPr>
        <w:pStyle w:val="BulletList"/>
        <w:numPr>
          <w:ilvl w:val="0"/>
          <w:numId w:val="0"/>
        </w:numPr>
        <w:ind w:left="360" w:hanging="360"/>
        <w:rPr>
          <w:noProof/>
        </w:rPr>
      </w:pPr>
    </w:p>
    <w:p w14:paraId="22C56206" w14:textId="77777777" w:rsidR="009506A6" w:rsidRDefault="009506A6" w:rsidP="004F1351">
      <w:pPr>
        <w:pStyle w:val="BulletList"/>
        <w:numPr>
          <w:ilvl w:val="0"/>
          <w:numId w:val="0"/>
        </w:numPr>
        <w:ind w:left="360" w:hanging="360"/>
        <w:rPr>
          <w:noProof/>
        </w:rPr>
      </w:pPr>
    </w:p>
    <w:p w14:paraId="094E5800" w14:textId="77777777" w:rsidR="009506A6" w:rsidRDefault="009506A6" w:rsidP="004F1351">
      <w:pPr>
        <w:pStyle w:val="BulletList"/>
        <w:numPr>
          <w:ilvl w:val="0"/>
          <w:numId w:val="0"/>
        </w:numPr>
        <w:ind w:left="360" w:hanging="360"/>
        <w:rPr>
          <w:noProof/>
        </w:rPr>
      </w:pPr>
    </w:p>
    <w:p w14:paraId="1D92A6FC" w14:textId="77777777" w:rsidR="009506A6" w:rsidRDefault="009506A6" w:rsidP="004F1351">
      <w:pPr>
        <w:pStyle w:val="BulletList"/>
        <w:numPr>
          <w:ilvl w:val="0"/>
          <w:numId w:val="0"/>
        </w:numPr>
        <w:ind w:left="360" w:hanging="360"/>
        <w:rPr>
          <w:noProof/>
        </w:rPr>
      </w:pPr>
    </w:p>
    <w:p w14:paraId="1E1CC0C1" w14:textId="77777777" w:rsidR="009506A6" w:rsidRDefault="009506A6" w:rsidP="004F1351">
      <w:pPr>
        <w:pStyle w:val="BulletList"/>
        <w:numPr>
          <w:ilvl w:val="0"/>
          <w:numId w:val="0"/>
        </w:numPr>
        <w:ind w:left="360" w:hanging="360"/>
        <w:rPr>
          <w:noProof/>
        </w:rPr>
      </w:pPr>
    </w:p>
    <w:p w14:paraId="501B7039" w14:textId="77777777" w:rsidR="009506A6" w:rsidRDefault="009506A6" w:rsidP="004F1351">
      <w:pPr>
        <w:pStyle w:val="BulletList"/>
        <w:numPr>
          <w:ilvl w:val="0"/>
          <w:numId w:val="0"/>
        </w:numPr>
        <w:ind w:left="360" w:hanging="360"/>
        <w:rPr>
          <w:noProof/>
        </w:rPr>
      </w:pPr>
    </w:p>
    <w:p w14:paraId="47AD18D1" w14:textId="77777777" w:rsidR="009506A6" w:rsidRDefault="009506A6" w:rsidP="004F1351">
      <w:pPr>
        <w:pStyle w:val="BulletList"/>
        <w:numPr>
          <w:ilvl w:val="0"/>
          <w:numId w:val="0"/>
        </w:numPr>
        <w:ind w:left="360" w:hanging="360"/>
        <w:rPr>
          <w:noProof/>
        </w:rPr>
      </w:pPr>
    </w:p>
    <w:p w14:paraId="569DE929" w14:textId="77777777" w:rsidR="009506A6" w:rsidRDefault="009506A6" w:rsidP="004F1351">
      <w:pPr>
        <w:pStyle w:val="BulletList"/>
        <w:numPr>
          <w:ilvl w:val="0"/>
          <w:numId w:val="0"/>
        </w:numPr>
        <w:ind w:left="360" w:hanging="360"/>
        <w:rPr>
          <w:noProof/>
        </w:rPr>
      </w:pPr>
    </w:p>
    <w:p w14:paraId="03069E91" w14:textId="77777777" w:rsidR="009506A6" w:rsidRDefault="009506A6" w:rsidP="004F1351">
      <w:pPr>
        <w:pStyle w:val="BulletList"/>
        <w:numPr>
          <w:ilvl w:val="0"/>
          <w:numId w:val="0"/>
        </w:numPr>
        <w:ind w:left="360" w:hanging="360"/>
        <w:rPr>
          <w:noProof/>
        </w:rPr>
      </w:pPr>
    </w:p>
    <w:p w14:paraId="2FFDDDE5" w14:textId="77777777" w:rsidR="009506A6" w:rsidRDefault="009506A6" w:rsidP="004F1351">
      <w:pPr>
        <w:pStyle w:val="BulletList"/>
        <w:numPr>
          <w:ilvl w:val="0"/>
          <w:numId w:val="0"/>
        </w:numPr>
        <w:ind w:left="360" w:hanging="360"/>
        <w:rPr>
          <w:noProof/>
        </w:rPr>
      </w:pPr>
    </w:p>
    <w:p w14:paraId="39365D08" w14:textId="77777777" w:rsidR="009506A6" w:rsidRDefault="009506A6" w:rsidP="004F1351">
      <w:pPr>
        <w:pStyle w:val="BulletList"/>
        <w:numPr>
          <w:ilvl w:val="0"/>
          <w:numId w:val="0"/>
        </w:numPr>
        <w:ind w:left="360" w:hanging="360"/>
        <w:rPr>
          <w:noProof/>
        </w:rPr>
      </w:pPr>
    </w:p>
    <w:p w14:paraId="759BC748" w14:textId="77777777" w:rsidR="009506A6" w:rsidRDefault="009506A6" w:rsidP="004F1351">
      <w:pPr>
        <w:pStyle w:val="BulletList"/>
        <w:numPr>
          <w:ilvl w:val="0"/>
          <w:numId w:val="0"/>
        </w:numPr>
        <w:ind w:left="360" w:hanging="360"/>
        <w:rPr>
          <w:noProof/>
        </w:rPr>
      </w:pPr>
      <w:bookmarkStart w:id="0" w:name="_GoBack"/>
      <w:bookmarkEnd w:id="0"/>
    </w:p>
    <w:p w14:paraId="23A45BC9" w14:textId="5A3CC2A2" w:rsidR="00575AB4" w:rsidRDefault="00575AB4">
      <w:pPr>
        <w:widowControl/>
        <w:adjustRightInd/>
        <w:textAlignment w:val="auto"/>
        <w:rPr>
          <w:szCs w:val="20"/>
        </w:rPr>
      </w:pPr>
    </w:p>
    <w:p w14:paraId="7361EC48" w14:textId="77777777" w:rsidR="00C20A37" w:rsidRDefault="00575AB4" w:rsidP="004F1351">
      <w:pPr>
        <w:pStyle w:val="BulletList"/>
        <w:numPr>
          <w:ilvl w:val="0"/>
          <w:numId w:val="0"/>
        </w:numPr>
        <w:ind w:left="360" w:hanging="360"/>
      </w:pPr>
      <w:r>
        <w:rPr>
          <w:b/>
        </w:rPr>
        <w:t>Post-Activity Questions</w:t>
      </w:r>
    </w:p>
    <w:p w14:paraId="0EB28430" w14:textId="77777777" w:rsidR="00575AB4" w:rsidRPr="00230F52" w:rsidRDefault="00575AB4" w:rsidP="00575AB4">
      <w:pPr>
        <w:pStyle w:val="BodyText"/>
      </w:pPr>
    </w:p>
    <w:p w14:paraId="7185ECFE" w14:textId="092D3120" w:rsidR="00575AB4" w:rsidRPr="00230F52" w:rsidRDefault="00FF0F1E" w:rsidP="00575AB4">
      <w:pPr>
        <w:pStyle w:val="BulletList"/>
        <w:numPr>
          <w:ilvl w:val="0"/>
          <w:numId w:val="5"/>
        </w:numPr>
        <w:rPr>
          <w:szCs w:val="24"/>
        </w:rPr>
      </w:pPr>
      <w:r>
        <w:rPr>
          <w:szCs w:val="24"/>
        </w:rPr>
        <w:t xml:space="preserve">List four places where you have seen </w:t>
      </w:r>
      <w:r w:rsidR="00575AB4" w:rsidRPr="00230F52">
        <w:rPr>
          <w:szCs w:val="24"/>
        </w:rPr>
        <w:t>an NFPA diamond.</w:t>
      </w:r>
    </w:p>
    <w:p w14:paraId="39E1B805" w14:textId="77777777" w:rsidR="00575AB4" w:rsidRPr="00230F52" w:rsidRDefault="00575AB4" w:rsidP="00575AB4">
      <w:pPr>
        <w:pStyle w:val="BodyText"/>
      </w:pPr>
    </w:p>
    <w:p w14:paraId="235D7973" w14:textId="0E265AE8" w:rsidR="00575AB4" w:rsidRPr="00230F52" w:rsidRDefault="00575AB4" w:rsidP="00575AB4">
      <w:pPr>
        <w:pStyle w:val="BulletList"/>
        <w:numPr>
          <w:ilvl w:val="0"/>
          <w:numId w:val="5"/>
        </w:numPr>
        <w:rPr>
          <w:szCs w:val="24"/>
        </w:rPr>
      </w:pPr>
      <w:r w:rsidRPr="00230F52">
        <w:rPr>
          <w:szCs w:val="24"/>
        </w:rPr>
        <w:t>What chemical property is used to determine the flammability rating?</w:t>
      </w:r>
      <w:r w:rsidR="009558E5">
        <w:rPr>
          <w:szCs w:val="24"/>
        </w:rPr>
        <w:t xml:space="preserve">  </w:t>
      </w:r>
    </w:p>
    <w:p w14:paraId="5408FE41" w14:textId="77777777" w:rsidR="00575AB4" w:rsidRPr="00230F52" w:rsidRDefault="00575AB4" w:rsidP="00575AB4">
      <w:pPr>
        <w:pStyle w:val="BodyText"/>
      </w:pPr>
    </w:p>
    <w:p w14:paraId="780ED668" w14:textId="660CEA68" w:rsidR="00575AB4" w:rsidRPr="00230F52" w:rsidRDefault="00575AB4" w:rsidP="00575AB4">
      <w:pPr>
        <w:pStyle w:val="BulletList"/>
        <w:numPr>
          <w:ilvl w:val="0"/>
          <w:numId w:val="5"/>
        </w:numPr>
        <w:rPr>
          <w:szCs w:val="24"/>
        </w:rPr>
      </w:pPr>
      <w:r w:rsidRPr="00230F52">
        <w:rPr>
          <w:szCs w:val="24"/>
        </w:rPr>
        <w:t>What</w:t>
      </w:r>
      <w:r w:rsidR="006530C0">
        <w:rPr>
          <w:szCs w:val="24"/>
        </w:rPr>
        <w:t xml:space="preserve"> property</w:t>
      </w:r>
      <w:r w:rsidRPr="00230F52">
        <w:rPr>
          <w:szCs w:val="24"/>
        </w:rPr>
        <w:t xml:space="preserve"> is used to determine a chemical's reactivity rating?</w:t>
      </w:r>
    </w:p>
    <w:p w14:paraId="6C4448F7" w14:textId="77777777" w:rsidR="00575AB4" w:rsidRPr="00230F52" w:rsidRDefault="00575AB4" w:rsidP="00575AB4">
      <w:pPr>
        <w:pStyle w:val="BodyText"/>
      </w:pPr>
    </w:p>
    <w:p w14:paraId="12B02F3C" w14:textId="77777777" w:rsidR="00575AB4" w:rsidRPr="00230F52" w:rsidRDefault="00575AB4" w:rsidP="00575AB4">
      <w:pPr>
        <w:pStyle w:val="BulletList"/>
        <w:numPr>
          <w:ilvl w:val="0"/>
          <w:numId w:val="5"/>
        </w:numPr>
        <w:rPr>
          <w:szCs w:val="24"/>
        </w:rPr>
      </w:pPr>
      <w:r w:rsidRPr="00230F52">
        <w:rPr>
          <w:szCs w:val="24"/>
        </w:rPr>
        <w:t>List at least four special hazards or warnings that one might find in the white section of the NFPA diamond.  Include the symbol used to indicate each special hazard.</w:t>
      </w:r>
    </w:p>
    <w:p w14:paraId="0C10BBE2" w14:textId="77777777" w:rsidR="00575AB4" w:rsidRPr="00230F52" w:rsidRDefault="00575AB4" w:rsidP="00575AB4">
      <w:pPr>
        <w:pStyle w:val="BodyText"/>
      </w:pPr>
    </w:p>
    <w:p w14:paraId="79049195" w14:textId="77777777" w:rsidR="00575AB4" w:rsidRDefault="00575AB4" w:rsidP="00575AB4">
      <w:pPr>
        <w:pStyle w:val="BulletList"/>
        <w:numPr>
          <w:ilvl w:val="0"/>
          <w:numId w:val="5"/>
        </w:numPr>
        <w:rPr>
          <w:szCs w:val="24"/>
        </w:rPr>
      </w:pPr>
      <w:r>
        <w:rPr>
          <w:szCs w:val="24"/>
        </w:rPr>
        <w:t>Based on the NFPA ratings for sodium hydroxide (Drano®), what precautions should you take when working with or around this chemical?</w:t>
      </w:r>
    </w:p>
    <w:p w14:paraId="3F520215" w14:textId="77777777" w:rsidR="00575AB4" w:rsidRDefault="00575AB4" w:rsidP="00575AB4">
      <w:pPr>
        <w:pStyle w:val="BulletList"/>
        <w:numPr>
          <w:ilvl w:val="0"/>
          <w:numId w:val="0"/>
        </w:numPr>
        <w:rPr>
          <w:szCs w:val="24"/>
        </w:rPr>
      </w:pPr>
    </w:p>
    <w:p w14:paraId="4826AA55" w14:textId="67509D37" w:rsidR="00575AB4" w:rsidRPr="00230F52" w:rsidRDefault="006530C0" w:rsidP="00575AB4">
      <w:pPr>
        <w:pStyle w:val="BulletList"/>
        <w:numPr>
          <w:ilvl w:val="0"/>
          <w:numId w:val="5"/>
        </w:numPr>
        <w:rPr>
          <w:szCs w:val="24"/>
        </w:rPr>
      </w:pPr>
      <w:r>
        <w:rPr>
          <w:szCs w:val="24"/>
        </w:rPr>
        <w:t>Based on the NFPA ratings for sulfuric a</w:t>
      </w:r>
      <w:r w:rsidR="00575AB4">
        <w:rPr>
          <w:szCs w:val="24"/>
        </w:rPr>
        <w:t>cid, what precautions should you take when working with or around this chemical?</w:t>
      </w:r>
    </w:p>
    <w:p w14:paraId="638551FC" w14:textId="77777777" w:rsidR="00575AB4" w:rsidRDefault="00575AB4" w:rsidP="00D94D12">
      <w:pPr>
        <w:pStyle w:val="BulletList"/>
        <w:numPr>
          <w:ilvl w:val="0"/>
          <w:numId w:val="0"/>
        </w:numPr>
      </w:pPr>
    </w:p>
    <w:p w14:paraId="582E89AF" w14:textId="77777777" w:rsidR="00352C94" w:rsidRDefault="00352C94" w:rsidP="004F1351">
      <w:pPr>
        <w:pStyle w:val="BulletList"/>
        <w:numPr>
          <w:ilvl w:val="0"/>
          <w:numId w:val="0"/>
        </w:numPr>
        <w:ind w:left="360" w:hanging="360"/>
      </w:pPr>
    </w:p>
    <w:p w14:paraId="747768DE" w14:textId="23FF0908" w:rsidR="00352C94" w:rsidRDefault="00352C94" w:rsidP="00D94D12">
      <w:pPr>
        <w:pStyle w:val="BulletList"/>
        <w:numPr>
          <w:ilvl w:val="0"/>
          <w:numId w:val="0"/>
        </w:numPr>
      </w:pPr>
      <w:r>
        <w:rPr>
          <w:b/>
        </w:rPr>
        <w:t>Disclaimer</w:t>
      </w:r>
    </w:p>
    <w:p w14:paraId="0A0A3F77" w14:textId="77777777" w:rsidR="00352C94" w:rsidRDefault="00352C94" w:rsidP="004F1351">
      <w:pPr>
        <w:pStyle w:val="BulletList"/>
        <w:numPr>
          <w:ilvl w:val="0"/>
          <w:numId w:val="0"/>
        </w:numPr>
        <w:ind w:left="360" w:hanging="360"/>
      </w:pPr>
    </w:p>
    <w:p w14:paraId="46317D9D" w14:textId="73ACD184" w:rsidR="00352C94" w:rsidRDefault="00352C94" w:rsidP="00352C94">
      <w:pPr>
        <w:pStyle w:val="BulletList"/>
        <w:numPr>
          <w:ilvl w:val="0"/>
          <w:numId w:val="0"/>
        </w:numPr>
        <w:rPr>
          <w:iCs/>
        </w:rPr>
      </w:pPr>
      <w:r w:rsidRPr="00352C94">
        <w:rPr>
          <w:iCs/>
        </w:rPr>
        <w:t>The information contained herein is considered to be true and accurate; however the Southwest Center for Microsystems Education (SCME) makes no guarantees concerning the authenticity of any statement.  SCME accepts no liability for the content of this unit, or for the consequences of any actions taken on the basis of the information provided.</w:t>
      </w:r>
    </w:p>
    <w:p w14:paraId="036F8D2B" w14:textId="77777777" w:rsidR="00B90E19" w:rsidRDefault="00B90E19" w:rsidP="00352C94">
      <w:pPr>
        <w:pStyle w:val="BulletList"/>
        <w:numPr>
          <w:ilvl w:val="0"/>
          <w:numId w:val="0"/>
        </w:numPr>
        <w:rPr>
          <w:iCs/>
        </w:rPr>
      </w:pPr>
    </w:p>
    <w:p w14:paraId="479201D6" w14:textId="58C02F36" w:rsidR="00352C94" w:rsidRPr="00352C94" w:rsidRDefault="00352C94" w:rsidP="00352C94">
      <w:pPr>
        <w:pStyle w:val="BulletList"/>
        <w:numPr>
          <w:ilvl w:val="0"/>
          <w:numId w:val="0"/>
        </w:numPr>
      </w:pPr>
      <w:r w:rsidRPr="00D263A5">
        <w:rPr>
          <w:i/>
        </w:rPr>
        <w:t>Support for this work was provided by the National Science Foundation's Advanced Technological Education (ATE) Program.</w:t>
      </w:r>
      <w:r w:rsidR="00941FD1">
        <w:rPr>
          <w:i/>
        </w:rPr>
        <w:t xml:space="preserve">  For more learning modules on safety and microtechnology, please visit the SCME website (</w:t>
      </w:r>
      <w:hyperlink r:id="rId19" w:history="1">
        <w:r w:rsidR="00941FD1" w:rsidRPr="00120A3B">
          <w:rPr>
            <w:rStyle w:val="Hyperlink"/>
            <w:i/>
          </w:rPr>
          <w:t>http://scme-nm.org</w:t>
        </w:r>
      </w:hyperlink>
      <w:r w:rsidR="00941FD1">
        <w:rPr>
          <w:i/>
        </w:rPr>
        <w:t xml:space="preserve">). </w:t>
      </w:r>
    </w:p>
    <w:sectPr w:rsidR="00352C94" w:rsidRPr="00352C94" w:rsidSect="00941FD1">
      <w:footerReference w:type="default" r:id="rId20"/>
      <w:pgSz w:w="12240" w:h="15840"/>
      <w:pgMar w:top="990" w:right="990" w:bottom="1530" w:left="1080" w:header="720" w:footer="792"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C3D430" w14:textId="77777777" w:rsidR="003B18BD" w:rsidRDefault="003B18BD" w:rsidP="004F1351">
      <w:r>
        <w:separator/>
      </w:r>
    </w:p>
  </w:endnote>
  <w:endnote w:type="continuationSeparator" w:id="0">
    <w:p w14:paraId="17220CAE" w14:textId="77777777" w:rsidR="003B18BD" w:rsidRDefault="003B18BD" w:rsidP="004F1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9A4736" w14:textId="7998C1AB" w:rsidR="003B18BD" w:rsidRPr="004B6382" w:rsidRDefault="003B18BD" w:rsidP="00352C94">
    <w:pPr>
      <w:pStyle w:val="Footer"/>
      <w:tabs>
        <w:tab w:val="clear" w:pos="4320"/>
        <w:tab w:val="clear" w:pos="8640"/>
        <w:tab w:val="center" w:pos="5310"/>
        <w:tab w:val="left" w:pos="7200"/>
        <w:tab w:val="right" w:pos="10170"/>
      </w:tabs>
      <w:ind w:right="1530"/>
      <w:rPr>
        <w:i/>
        <w:sz w:val="22"/>
      </w:rPr>
    </w:pPr>
    <w:r>
      <w:rPr>
        <w:i/>
        <w:sz w:val="22"/>
      </w:rPr>
      <w:t>Southwest Center for Microsystems Education (</w:t>
    </w:r>
    <w:r w:rsidRPr="004B6382">
      <w:rPr>
        <w:i/>
        <w:sz w:val="22"/>
      </w:rPr>
      <w:t>SCME</w:t>
    </w:r>
    <w:r>
      <w:rPr>
        <w:i/>
        <w:sz w:val="22"/>
      </w:rPr>
      <w:t>)</w:t>
    </w:r>
    <w:r>
      <w:rPr>
        <w:i/>
        <w:sz w:val="22"/>
      </w:rPr>
      <w:tab/>
    </w:r>
    <w:r>
      <w:rPr>
        <w:i/>
        <w:sz w:val="22"/>
      </w:rPr>
      <w:tab/>
    </w:r>
    <w:r>
      <w:rPr>
        <w:i/>
        <w:sz w:val="22"/>
      </w:rPr>
      <w:tab/>
      <w:t xml:space="preserve"> </w:t>
    </w:r>
    <w:r w:rsidRPr="004B6382">
      <w:rPr>
        <w:b/>
        <w:i/>
        <w:sz w:val="22"/>
      </w:rPr>
      <w:t xml:space="preserve">Page </w:t>
    </w:r>
    <w:r w:rsidRPr="004B6382">
      <w:rPr>
        <w:b/>
        <w:i/>
        <w:sz w:val="22"/>
      </w:rPr>
      <w:fldChar w:fldCharType="begin"/>
    </w:r>
    <w:r w:rsidRPr="004B6382">
      <w:rPr>
        <w:b/>
        <w:i/>
        <w:sz w:val="22"/>
      </w:rPr>
      <w:instrText xml:space="preserve"> PAGE </w:instrText>
    </w:r>
    <w:r w:rsidRPr="004B6382">
      <w:rPr>
        <w:b/>
        <w:i/>
        <w:sz w:val="22"/>
      </w:rPr>
      <w:fldChar w:fldCharType="separate"/>
    </w:r>
    <w:r w:rsidR="009506A6">
      <w:rPr>
        <w:b/>
        <w:i/>
        <w:noProof/>
        <w:sz w:val="22"/>
      </w:rPr>
      <w:t>1</w:t>
    </w:r>
    <w:r w:rsidRPr="004B6382">
      <w:rPr>
        <w:b/>
        <w:i/>
        <w:sz w:val="22"/>
      </w:rPr>
      <w:fldChar w:fldCharType="end"/>
    </w:r>
    <w:r>
      <w:rPr>
        <w:b/>
        <w:i/>
        <w:sz w:val="22"/>
      </w:rPr>
      <w:t xml:space="preserve"> </w:t>
    </w:r>
    <w:r w:rsidRPr="004B6382">
      <w:rPr>
        <w:b/>
        <w:i/>
        <w:sz w:val="22"/>
      </w:rPr>
      <w:t xml:space="preserve">of </w:t>
    </w:r>
    <w:r w:rsidRPr="004B6382">
      <w:rPr>
        <w:b/>
        <w:i/>
        <w:sz w:val="22"/>
      </w:rPr>
      <w:fldChar w:fldCharType="begin"/>
    </w:r>
    <w:r w:rsidRPr="004B6382">
      <w:rPr>
        <w:b/>
        <w:i/>
        <w:sz w:val="22"/>
      </w:rPr>
      <w:instrText xml:space="preserve"> NUMPAGES </w:instrText>
    </w:r>
    <w:r w:rsidRPr="004B6382">
      <w:rPr>
        <w:b/>
        <w:i/>
        <w:sz w:val="22"/>
      </w:rPr>
      <w:fldChar w:fldCharType="separate"/>
    </w:r>
    <w:r w:rsidR="009506A6">
      <w:rPr>
        <w:b/>
        <w:i/>
        <w:noProof/>
        <w:sz w:val="22"/>
      </w:rPr>
      <w:t>2</w:t>
    </w:r>
    <w:r w:rsidRPr="004B6382">
      <w:rPr>
        <w:b/>
        <w:i/>
        <w:sz w:val="22"/>
      </w:rPr>
      <w:fldChar w:fldCharType="end"/>
    </w:r>
  </w:p>
  <w:p w14:paraId="0BAAC959" w14:textId="744AC09E" w:rsidR="003B18BD" w:rsidRPr="004F1351" w:rsidRDefault="003B18BD" w:rsidP="004F1351">
    <w:pPr>
      <w:pStyle w:val="Footer"/>
      <w:tabs>
        <w:tab w:val="clear" w:pos="4320"/>
        <w:tab w:val="clear" w:pos="8640"/>
        <w:tab w:val="center" w:pos="5310"/>
        <w:tab w:val="left" w:pos="5760"/>
        <w:tab w:val="left" w:pos="6480"/>
        <w:tab w:val="right" w:pos="10800"/>
      </w:tabs>
      <w:rPr>
        <w:b/>
        <w:i/>
        <w:sz w:val="22"/>
      </w:rPr>
    </w:pPr>
    <w:r w:rsidRPr="004B6382">
      <w:rPr>
        <w:i/>
        <w:sz w:val="22"/>
      </w:rPr>
      <w:fldChar w:fldCharType="begin"/>
    </w:r>
    <w:r w:rsidRPr="004B6382">
      <w:rPr>
        <w:i/>
        <w:sz w:val="22"/>
      </w:rPr>
      <w:instrText xml:space="preserve"> FILENAME </w:instrText>
    </w:r>
    <w:r w:rsidRPr="004B6382">
      <w:rPr>
        <w:i/>
        <w:sz w:val="22"/>
      </w:rPr>
      <w:fldChar w:fldCharType="separate"/>
    </w:r>
    <w:r w:rsidR="009506A6">
      <w:rPr>
        <w:i/>
        <w:noProof/>
        <w:sz w:val="22"/>
      </w:rPr>
      <w:t>Saf_HazMat_AC42_PG_Mar2017.docx</w:t>
    </w:r>
    <w:r w:rsidRPr="004B6382">
      <w:rPr>
        <w:i/>
        <w:sz w:val="22"/>
      </w:rPr>
      <w:fldChar w:fldCharType="end"/>
    </w:r>
    <w:r w:rsidRPr="004B6382">
      <w:rPr>
        <w:i/>
        <w:sz w:val="22"/>
      </w:rPr>
      <w:tab/>
    </w:r>
    <w:r>
      <w:rPr>
        <w:b/>
        <w:i/>
        <w:sz w:val="22"/>
      </w:rPr>
      <w:tab/>
    </w:r>
    <w:r>
      <w:rPr>
        <w:b/>
        <w:i/>
        <w:sz w:val="22"/>
      </w:rPr>
      <w:tab/>
      <w:t xml:space="preserve">  NFPA Diamond Interpretation Activity</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1663F3" w14:textId="77777777" w:rsidR="003B18BD" w:rsidRDefault="003B18BD" w:rsidP="004F1351">
      <w:r>
        <w:separator/>
      </w:r>
    </w:p>
  </w:footnote>
  <w:footnote w:type="continuationSeparator" w:id="0">
    <w:p w14:paraId="000C4259" w14:textId="77777777" w:rsidR="003B18BD" w:rsidRDefault="003B18BD" w:rsidP="004F135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B3E22"/>
    <w:multiLevelType w:val="hybridMultilevel"/>
    <w:tmpl w:val="FE0CAB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A130A3"/>
    <w:multiLevelType w:val="hybridMultilevel"/>
    <w:tmpl w:val="EF7AB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43531E"/>
    <w:multiLevelType w:val="hybridMultilevel"/>
    <w:tmpl w:val="FB349E56"/>
    <w:lvl w:ilvl="0" w:tplc="04090001">
      <w:start w:val="1"/>
      <w:numFmt w:val="bullet"/>
      <w:lvlText w:val=""/>
      <w:lvlJc w:val="left"/>
      <w:pPr>
        <w:ind w:left="1080" w:hanging="360"/>
      </w:pPr>
      <w:rPr>
        <w:rFonts w:ascii="Symbol" w:hAnsi="Symbol" w:hint="default"/>
        <w:i w:val="0"/>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38511E3"/>
    <w:multiLevelType w:val="hybridMultilevel"/>
    <w:tmpl w:val="B3A2F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222E5A"/>
    <w:multiLevelType w:val="hybridMultilevel"/>
    <w:tmpl w:val="FE0CAB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3A37DF"/>
    <w:multiLevelType w:val="singleLevel"/>
    <w:tmpl w:val="1634351E"/>
    <w:lvl w:ilvl="0">
      <w:start w:val="1"/>
      <w:numFmt w:val="bullet"/>
      <w:pStyle w:val="BulletList"/>
      <w:lvlText w:val=""/>
      <w:lvlJc w:val="left"/>
      <w:pPr>
        <w:tabs>
          <w:tab w:val="num" w:pos="360"/>
        </w:tabs>
        <w:ind w:left="360" w:hanging="360"/>
      </w:pPr>
      <w:rPr>
        <w:rFonts w:ascii="Symbol" w:hAnsi="Symbol" w:hint="default"/>
      </w:rPr>
    </w:lvl>
  </w:abstractNum>
  <w:abstractNum w:abstractNumId="6">
    <w:nsid w:val="6EC60306"/>
    <w:multiLevelType w:val="hybridMultilevel"/>
    <w:tmpl w:val="40CE94F4"/>
    <w:lvl w:ilvl="0" w:tplc="261E9130">
      <w:start w:val="1"/>
      <w:numFmt w:val="bullet"/>
      <w:lvlRestart w:val="0"/>
      <w:pStyle w:val="stepsbulleted"/>
      <w:lvlText w:val=""/>
      <w:lvlJc w:val="left"/>
      <w:pPr>
        <w:tabs>
          <w:tab w:val="num" w:pos="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
  </w:num>
  <w:num w:numId="3">
    <w:abstractNumId w:val="6"/>
  </w:num>
  <w:num w:numId="4">
    <w:abstractNumId w:val="3"/>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351"/>
    <w:rsid w:val="00013CB1"/>
    <w:rsid w:val="001B2AB8"/>
    <w:rsid w:val="002129FB"/>
    <w:rsid w:val="00312C20"/>
    <w:rsid w:val="00321B46"/>
    <w:rsid w:val="00336D1D"/>
    <w:rsid w:val="00352C94"/>
    <w:rsid w:val="003544F5"/>
    <w:rsid w:val="0038530A"/>
    <w:rsid w:val="003B18BD"/>
    <w:rsid w:val="004F1351"/>
    <w:rsid w:val="004F6C1B"/>
    <w:rsid w:val="005458CE"/>
    <w:rsid w:val="00575AB4"/>
    <w:rsid w:val="005A549F"/>
    <w:rsid w:val="005B1B52"/>
    <w:rsid w:val="006530C0"/>
    <w:rsid w:val="00720036"/>
    <w:rsid w:val="008812E3"/>
    <w:rsid w:val="008B51D5"/>
    <w:rsid w:val="008D1A0A"/>
    <w:rsid w:val="00931D2E"/>
    <w:rsid w:val="00941FD1"/>
    <w:rsid w:val="009506A6"/>
    <w:rsid w:val="0095144C"/>
    <w:rsid w:val="009558E5"/>
    <w:rsid w:val="00AD722A"/>
    <w:rsid w:val="00AD728F"/>
    <w:rsid w:val="00B74E24"/>
    <w:rsid w:val="00B90E19"/>
    <w:rsid w:val="00C11129"/>
    <w:rsid w:val="00C20A37"/>
    <w:rsid w:val="00D03F1F"/>
    <w:rsid w:val="00D07228"/>
    <w:rsid w:val="00D93E92"/>
    <w:rsid w:val="00D94D12"/>
    <w:rsid w:val="00F11B4E"/>
    <w:rsid w:val="00FF0F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10840E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351"/>
    <w:pPr>
      <w:widowControl w:val="0"/>
      <w:adjustRightInd w:val="0"/>
      <w:textAlignment w:val="baseline"/>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135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1351"/>
    <w:rPr>
      <w:rFonts w:ascii="Lucida Grande" w:eastAsia="Times New Roman" w:hAnsi="Lucida Grande" w:cs="Lucida Grande"/>
      <w:sz w:val="18"/>
      <w:szCs w:val="18"/>
    </w:rPr>
  </w:style>
  <w:style w:type="paragraph" w:styleId="Header">
    <w:name w:val="header"/>
    <w:basedOn w:val="Normal"/>
    <w:link w:val="HeaderChar"/>
    <w:uiPriority w:val="99"/>
    <w:unhideWhenUsed/>
    <w:rsid w:val="004F1351"/>
    <w:pPr>
      <w:tabs>
        <w:tab w:val="center" w:pos="4320"/>
        <w:tab w:val="right" w:pos="8640"/>
      </w:tabs>
    </w:pPr>
  </w:style>
  <w:style w:type="character" w:customStyle="1" w:styleId="HeaderChar">
    <w:name w:val="Header Char"/>
    <w:basedOn w:val="DefaultParagraphFont"/>
    <w:link w:val="Header"/>
    <w:uiPriority w:val="99"/>
    <w:rsid w:val="004F1351"/>
    <w:rPr>
      <w:rFonts w:ascii="Times New Roman" w:eastAsia="Times New Roman" w:hAnsi="Times New Roman" w:cs="Times New Roman"/>
    </w:rPr>
  </w:style>
  <w:style w:type="paragraph" w:styleId="Footer">
    <w:name w:val="footer"/>
    <w:basedOn w:val="Normal"/>
    <w:link w:val="FooterChar"/>
    <w:unhideWhenUsed/>
    <w:rsid w:val="004F1351"/>
    <w:pPr>
      <w:tabs>
        <w:tab w:val="center" w:pos="4320"/>
        <w:tab w:val="right" w:pos="8640"/>
      </w:tabs>
    </w:pPr>
  </w:style>
  <w:style w:type="character" w:customStyle="1" w:styleId="FooterChar">
    <w:name w:val="Footer Char"/>
    <w:basedOn w:val="DefaultParagraphFont"/>
    <w:link w:val="Footer"/>
    <w:rsid w:val="004F1351"/>
    <w:rPr>
      <w:rFonts w:ascii="Times New Roman" w:eastAsia="Times New Roman" w:hAnsi="Times New Roman" w:cs="Times New Roman"/>
    </w:rPr>
  </w:style>
  <w:style w:type="paragraph" w:customStyle="1" w:styleId="BulletList">
    <w:name w:val="BulletList"/>
    <w:basedOn w:val="BodyText"/>
    <w:qFormat/>
    <w:rsid w:val="004F1351"/>
    <w:pPr>
      <w:keepLines/>
      <w:widowControl/>
      <w:numPr>
        <w:numId w:val="1"/>
      </w:numPr>
      <w:tabs>
        <w:tab w:val="left" w:pos="720"/>
        <w:tab w:val="left" w:pos="1440"/>
        <w:tab w:val="left" w:pos="2160"/>
        <w:tab w:val="left" w:pos="2880"/>
        <w:tab w:val="left" w:pos="3600"/>
        <w:tab w:val="left" w:pos="4320"/>
        <w:tab w:val="left" w:pos="5040"/>
        <w:tab w:val="left" w:pos="6120"/>
        <w:tab w:val="left" w:pos="7200"/>
      </w:tabs>
      <w:adjustRightInd/>
      <w:spacing w:after="0"/>
      <w:textAlignment w:val="auto"/>
    </w:pPr>
    <w:rPr>
      <w:szCs w:val="20"/>
    </w:rPr>
  </w:style>
  <w:style w:type="paragraph" w:styleId="BodyText">
    <w:name w:val="Body Text"/>
    <w:basedOn w:val="Normal"/>
    <w:link w:val="BodyTextChar"/>
    <w:uiPriority w:val="99"/>
    <w:semiHidden/>
    <w:unhideWhenUsed/>
    <w:rsid w:val="004F1351"/>
    <w:pPr>
      <w:spacing w:after="120"/>
    </w:pPr>
  </w:style>
  <w:style w:type="character" w:customStyle="1" w:styleId="BodyTextChar">
    <w:name w:val="Body Text Char"/>
    <w:basedOn w:val="DefaultParagraphFont"/>
    <w:link w:val="BodyText"/>
    <w:uiPriority w:val="99"/>
    <w:semiHidden/>
    <w:rsid w:val="004F1351"/>
    <w:rPr>
      <w:rFonts w:ascii="Times New Roman" w:eastAsia="Times New Roman" w:hAnsi="Times New Roman" w:cs="Times New Roman"/>
    </w:rPr>
  </w:style>
  <w:style w:type="paragraph" w:customStyle="1" w:styleId="qryStyle">
    <w:name w:val="qryStyle"/>
    <w:basedOn w:val="Normal"/>
    <w:rsid w:val="004F1351"/>
    <w:rPr>
      <w:rFonts w:ascii="Arial Narrow" w:hAnsi="Arial Narrow"/>
      <w:sz w:val="20"/>
    </w:rPr>
  </w:style>
  <w:style w:type="paragraph" w:customStyle="1" w:styleId="stepsbulleted">
    <w:name w:val="steps_bulleted"/>
    <w:basedOn w:val="Normal"/>
    <w:rsid w:val="004F1351"/>
    <w:pPr>
      <w:keepLines/>
      <w:numPr>
        <w:numId w:val="3"/>
      </w:numPr>
      <w:spacing w:before="40" w:after="40"/>
    </w:pPr>
    <w:rPr>
      <w:color w:val="000000"/>
    </w:rPr>
  </w:style>
  <w:style w:type="table" w:styleId="TableGrid">
    <w:name w:val="Table Grid"/>
    <w:basedOn w:val="TableNormal"/>
    <w:uiPriority w:val="59"/>
    <w:rsid w:val="00C20A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D93E92"/>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351"/>
    <w:pPr>
      <w:widowControl w:val="0"/>
      <w:adjustRightInd w:val="0"/>
      <w:textAlignment w:val="baseline"/>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135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1351"/>
    <w:rPr>
      <w:rFonts w:ascii="Lucida Grande" w:eastAsia="Times New Roman" w:hAnsi="Lucida Grande" w:cs="Lucida Grande"/>
      <w:sz w:val="18"/>
      <w:szCs w:val="18"/>
    </w:rPr>
  </w:style>
  <w:style w:type="paragraph" w:styleId="Header">
    <w:name w:val="header"/>
    <w:basedOn w:val="Normal"/>
    <w:link w:val="HeaderChar"/>
    <w:uiPriority w:val="99"/>
    <w:unhideWhenUsed/>
    <w:rsid w:val="004F1351"/>
    <w:pPr>
      <w:tabs>
        <w:tab w:val="center" w:pos="4320"/>
        <w:tab w:val="right" w:pos="8640"/>
      </w:tabs>
    </w:pPr>
  </w:style>
  <w:style w:type="character" w:customStyle="1" w:styleId="HeaderChar">
    <w:name w:val="Header Char"/>
    <w:basedOn w:val="DefaultParagraphFont"/>
    <w:link w:val="Header"/>
    <w:uiPriority w:val="99"/>
    <w:rsid w:val="004F1351"/>
    <w:rPr>
      <w:rFonts w:ascii="Times New Roman" w:eastAsia="Times New Roman" w:hAnsi="Times New Roman" w:cs="Times New Roman"/>
    </w:rPr>
  </w:style>
  <w:style w:type="paragraph" w:styleId="Footer">
    <w:name w:val="footer"/>
    <w:basedOn w:val="Normal"/>
    <w:link w:val="FooterChar"/>
    <w:unhideWhenUsed/>
    <w:rsid w:val="004F1351"/>
    <w:pPr>
      <w:tabs>
        <w:tab w:val="center" w:pos="4320"/>
        <w:tab w:val="right" w:pos="8640"/>
      </w:tabs>
    </w:pPr>
  </w:style>
  <w:style w:type="character" w:customStyle="1" w:styleId="FooterChar">
    <w:name w:val="Footer Char"/>
    <w:basedOn w:val="DefaultParagraphFont"/>
    <w:link w:val="Footer"/>
    <w:rsid w:val="004F1351"/>
    <w:rPr>
      <w:rFonts w:ascii="Times New Roman" w:eastAsia="Times New Roman" w:hAnsi="Times New Roman" w:cs="Times New Roman"/>
    </w:rPr>
  </w:style>
  <w:style w:type="paragraph" w:customStyle="1" w:styleId="BulletList">
    <w:name w:val="BulletList"/>
    <w:basedOn w:val="BodyText"/>
    <w:qFormat/>
    <w:rsid w:val="004F1351"/>
    <w:pPr>
      <w:keepLines/>
      <w:widowControl/>
      <w:numPr>
        <w:numId w:val="1"/>
      </w:numPr>
      <w:tabs>
        <w:tab w:val="left" w:pos="720"/>
        <w:tab w:val="left" w:pos="1440"/>
        <w:tab w:val="left" w:pos="2160"/>
        <w:tab w:val="left" w:pos="2880"/>
        <w:tab w:val="left" w:pos="3600"/>
        <w:tab w:val="left" w:pos="4320"/>
        <w:tab w:val="left" w:pos="5040"/>
        <w:tab w:val="left" w:pos="6120"/>
        <w:tab w:val="left" w:pos="7200"/>
      </w:tabs>
      <w:adjustRightInd/>
      <w:spacing w:after="0"/>
      <w:textAlignment w:val="auto"/>
    </w:pPr>
    <w:rPr>
      <w:szCs w:val="20"/>
    </w:rPr>
  </w:style>
  <w:style w:type="paragraph" w:styleId="BodyText">
    <w:name w:val="Body Text"/>
    <w:basedOn w:val="Normal"/>
    <w:link w:val="BodyTextChar"/>
    <w:uiPriority w:val="99"/>
    <w:semiHidden/>
    <w:unhideWhenUsed/>
    <w:rsid w:val="004F1351"/>
    <w:pPr>
      <w:spacing w:after="120"/>
    </w:pPr>
  </w:style>
  <w:style w:type="character" w:customStyle="1" w:styleId="BodyTextChar">
    <w:name w:val="Body Text Char"/>
    <w:basedOn w:val="DefaultParagraphFont"/>
    <w:link w:val="BodyText"/>
    <w:uiPriority w:val="99"/>
    <w:semiHidden/>
    <w:rsid w:val="004F1351"/>
    <w:rPr>
      <w:rFonts w:ascii="Times New Roman" w:eastAsia="Times New Roman" w:hAnsi="Times New Roman" w:cs="Times New Roman"/>
    </w:rPr>
  </w:style>
  <w:style w:type="paragraph" w:customStyle="1" w:styleId="qryStyle">
    <w:name w:val="qryStyle"/>
    <w:basedOn w:val="Normal"/>
    <w:rsid w:val="004F1351"/>
    <w:rPr>
      <w:rFonts w:ascii="Arial Narrow" w:hAnsi="Arial Narrow"/>
      <w:sz w:val="20"/>
    </w:rPr>
  </w:style>
  <w:style w:type="paragraph" w:customStyle="1" w:styleId="stepsbulleted">
    <w:name w:val="steps_bulleted"/>
    <w:basedOn w:val="Normal"/>
    <w:rsid w:val="004F1351"/>
    <w:pPr>
      <w:keepLines/>
      <w:numPr>
        <w:numId w:val="3"/>
      </w:numPr>
      <w:spacing w:before="40" w:after="40"/>
    </w:pPr>
    <w:rPr>
      <w:color w:val="000000"/>
    </w:rPr>
  </w:style>
  <w:style w:type="table" w:styleId="TableGrid">
    <w:name w:val="Table Grid"/>
    <w:basedOn w:val="TableNormal"/>
    <w:uiPriority w:val="59"/>
    <w:rsid w:val="00C20A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D93E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C:%5CxtProject%5CSaf_HazMat_PK42%5Cgraphics%5CNFPA-levels.gif" TargetMode="External"/><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hyperlink" Target="http://scme-nm.org"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628</Words>
  <Characters>3586</Characters>
  <Application>Microsoft Macintosh Word</Application>
  <DocSecurity>0</DocSecurity>
  <Lines>29</Lines>
  <Paragraphs>8</Paragraphs>
  <ScaleCrop>false</ScaleCrop>
  <Company/>
  <LinksUpToDate>false</LinksUpToDate>
  <CharactersWithSpaces>4206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 Willis</dc:creator>
  <cp:keywords/>
  <dc:description/>
  <cp:lastModifiedBy>MJ Willis</cp:lastModifiedBy>
  <cp:revision>3</cp:revision>
  <cp:lastPrinted>2017-03-15T18:21:00Z</cp:lastPrinted>
  <dcterms:created xsi:type="dcterms:W3CDTF">2017-03-15T18:21:00Z</dcterms:created>
  <dcterms:modified xsi:type="dcterms:W3CDTF">2017-03-15T18:22:00Z</dcterms:modified>
</cp:coreProperties>
</file>