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97C68" w14:textId="77777777" w:rsidR="0001367E" w:rsidRDefault="0001367E"/>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14:paraId="1753F2B6" w14:textId="77777777" w:rsidTr="00B36F28">
        <w:trPr>
          <w:trHeight w:hRule="exact" w:val="20"/>
        </w:trPr>
        <w:tc>
          <w:tcPr>
            <w:tcW w:w="1250" w:type="pct"/>
            <w:tcBorders>
              <w:top w:val="single" w:sz="4" w:space="0" w:color="auto"/>
              <w:bottom w:val="nil"/>
            </w:tcBorders>
          </w:tcPr>
          <w:p w14:paraId="24466CA3" w14:textId="77777777" w:rsidR="006217F2" w:rsidRPr="00CA03F1" w:rsidRDefault="006217F2" w:rsidP="00D11481"/>
        </w:tc>
        <w:tc>
          <w:tcPr>
            <w:tcW w:w="1250" w:type="pct"/>
            <w:tcBorders>
              <w:top w:val="single" w:sz="4" w:space="0" w:color="auto"/>
              <w:bottom w:val="nil"/>
              <w:right w:val="single" w:sz="4" w:space="0" w:color="auto"/>
            </w:tcBorders>
          </w:tcPr>
          <w:p w14:paraId="3CC26E4D" w14:textId="77777777" w:rsidR="006217F2" w:rsidRDefault="006217F2" w:rsidP="00D11481"/>
        </w:tc>
        <w:tc>
          <w:tcPr>
            <w:tcW w:w="1250" w:type="pct"/>
            <w:tcBorders>
              <w:top w:val="single" w:sz="4" w:space="0" w:color="auto"/>
              <w:left w:val="single" w:sz="4" w:space="0" w:color="auto"/>
              <w:bottom w:val="nil"/>
            </w:tcBorders>
          </w:tcPr>
          <w:p w14:paraId="0A0E4596" w14:textId="77777777" w:rsidR="006217F2" w:rsidRPr="00CA03F1" w:rsidRDefault="006217F2" w:rsidP="00DF54BA"/>
        </w:tc>
        <w:tc>
          <w:tcPr>
            <w:tcW w:w="1250" w:type="pct"/>
            <w:tcBorders>
              <w:top w:val="single" w:sz="4" w:space="0" w:color="auto"/>
              <w:bottom w:val="nil"/>
            </w:tcBorders>
          </w:tcPr>
          <w:p w14:paraId="60903527" w14:textId="77777777" w:rsidR="006217F2" w:rsidRDefault="006217F2" w:rsidP="00DF54BA"/>
        </w:tc>
      </w:tr>
    </w:tbl>
    <w:p w14:paraId="0A92E5EB" w14:textId="77777777" w:rsidR="000D6247" w:rsidRDefault="000D6247" w:rsidP="001A7425">
      <w:pPr>
        <w:jc w:val="center"/>
        <w:rPr>
          <w:b/>
          <w:sz w:val="48"/>
          <w:szCs w:val="48"/>
        </w:rPr>
      </w:pPr>
      <w:r>
        <w:rPr>
          <w:b/>
          <w:sz w:val="48"/>
          <w:szCs w:val="48"/>
        </w:rPr>
        <w:t>Hazardous Materials II</w:t>
      </w:r>
    </w:p>
    <w:p w14:paraId="408B2BE2" w14:textId="77777777" w:rsidR="000D6247" w:rsidRPr="000D6247" w:rsidRDefault="000D6247" w:rsidP="001A7425">
      <w:pPr>
        <w:jc w:val="center"/>
        <w:rPr>
          <w:b/>
          <w:sz w:val="48"/>
          <w:szCs w:val="48"/>
        </w:rPr>
      </w:pPr>
    </w:p>
    <w:p w14:paraId="361F49D4" w14:textId="5B875137" w:rsidR="00857197" w:rsidRPr="001A7425" w:rsidRDefault="00443E61" w:rsidP="00EC58CF">
      <w:pPr>
        <w:jc w:val="center"/>
        <w:rPr>
          <w:b/>
          <w:sz w:val="36"/>
          <w:szCs w:val="36"/>
        </w:rPr>
      </w:pPr>
      <w:r>
        <w:rPr>
          <w:b/>
          <w:sz w:val="36"/>
          <w:szCs w:val="36"/>
        </w:rPr>
        <w:t>Primary Knowledge</w:t>
      </w:r>
    </w:p>
    <w:p w14:paraId="696023DA" w14:textId="2A13C519" w:rsidR="00EC58CF" w:rsidRPr="001A7425" w:rsidRDefault="00D32CCF" w:rsidP="00EC58CF">
      <w:pPr>
        <w:jc w:val="center"/>
        <w:rPr>
          <w:b/>
          <w:sz w:val="36"/>
          <w:szCs w:val="36"/>
        </w:rPr>
      </w:pPr>
      <w:r>
        <w:rPr>
          <w:b/>
          <w:sz w:val="36"/>
          <w:szCs w:val="36"/>
        </w:rPr>
        <w:t>Participant</w:t>
      </w:r>
      <w:r w:rsidR="00EC58CF" w:rsidRPr="001A7425">
        <w:rPr>
          <w:b/>
          <w:sz w:val="36"/>
          <w:szCs w:val="36"/>
        </w:rPr>
        <w:t xml:space="preserve"> Guide</w:t>
      </w:r>
    </w:p>
    <w:p w14:paraId="284C5A3B" w14:textId="77777777" w:rsidR="00EC58CF" w:rsidRPr="00EC58CF" w:rsidRDefault="00EC58CF" w:rsidP="00EC58CF">
      <w:pPr>
        <w:jc w:val="center"/>
        <w:rPr>
          <w:b/>
          <w:sz w:val="48"/>
          <w:szCs w:val="48"/>
        </w:rPr>
        <w:sectPr w:rsidR="00EC58CF" w:rsidRPr="00EC58CF" w:rsidSect="00B40975">
          <w:headerReference w:type="even" r:id="rId8"/>
          <w:footerReference w:type="even" r:id="rId9"/>
          <w:footerReference w:type="default" r:id="rId10"/>
          <w:headerReference w:type="first" r:id="rId11"/>
          <w:footerReference w:type="first" r:id="rId12"/>
          <w:pgSz w:w="12240" w:h="15840"/>
          <w:pgMar w:top="720" w:right="720" w:bottom="1440" w:left="720" w:header="720" w:footer="720" w:gutter="0"/>
          <w:cols w:space="720"/>
          <w:docGrid w:linePitch="326"/>
        </w:sectPr>
      </w:pPr>
    </w:p>
    <w:tbl>
      <w:tblPr>
        <w:tblW w:w="5000" w:type="pct"/>
        <w:tblCellMar>
          <w:left w:w="115" w:type="dxa"/>
          <w:right w:w="115" w:type="dxa"/>
        </w:tblCellMar>
        <w:tblLook w:val="01E0" w:firstRow="1" w:lastRow="1" w:firstColumn="1" w:lastColumn="1" w:noHBand="0" w:noVBand="0"/>
      </w:tblPr>
      <w:tblGrid>
        <w:gridCol w:w="1125"/>
        <w:gridCol w:w="9905"/>
      </w:tblGrid>
      <w:tr w:rsidR="002F0095" w:rsidRPr="00B36F28" w14:paraId="471EB17E" w14:textId="77777777" w:rsidTr="00B36F28">
        <w:trPr>
          <w:cantSplit/>
          <w:trHeight w:val="143"/>
          <w:tblHeader/>
        </w:trPr>
        <w:tc>
          <w:tcPr>
            <w:tcW w:w="510" w:type="pct"/>
          </w:tcPr>
          <w:p w14:paraId="142E62D3" w14:textId="77777777" w:rsidR="002F0095" w:rsidRPr="00B960A3" w:rsidRDefault="002F0095" w:rsidP="00B36F28">
            <w:pPr>
              <w:keepNext/>
            </w:pPr>
            <w:bookmarkStart w:id="0" w:name="columnheaders"/>
          </w:p>
        </w:tc>
        <w:tc>
          <w:tcPr>
            <w:tcW w:w="4490" w:type="pct"/>
          </w:tcPr>
          <w:p w14:paraId="529206E0" w14:textId="77777777" w:rsidR="002F0095" w:rsidRPr="00B960A3" w:rsidRDefault="002F0095" w:rsidP="00B36F28">
            <w:pPr>
              <w:keepNext/>
            </w:pPr>
          </w:p>
        </w:tc>
      </w:tr>
      <w:bookmarkEnd w:id="0"/>
    </w:tbl>
    <w:p w14:paraId="7F8BFABF" w14:textId="77777777" w:rsidR="002F0095" w:rsidRPr="000D6247" w:rsidRDefault="002F0095" w:rsidP="00DF54BA">
      <w:pPr>
        <w:rPr>
          <w:sz w:val="4"/>
        </w:rPr>
      </w:pPr>
    </w:p>
    <w:p w14:paraId="2DE856B8" w14:textId="77777777" w:rsidR="002F0095" w:rsidRPr="000D6247" w:rsidRDefault="002F009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884C63" w:rsidRPr="00B36F28" w14:paraId="25B9B1D3" w14:textId="77777777" w:rsidTr="00B36F28">
        <w:trPr>
          <w:cantSplit/>
          <w:trHeight w:val="576"/>
        </w:trPr>
        <w:tc>
          <w:tcPr>
            <w:tcW w:w="510" w:type="pct"/>
            <w:vAlign w:val="bottom"/>
          </w:tcPr>
          <w:p w14:paraId="4553AA4F" w14:textId="77777777" w:rsidR="00884C63" w:rsidRPr="00B960A3" w:rsidRDefault="00884C63" w:rsidP="00B36F28">
            <w:pPr>
              <w:pStyle w:val="BodyText"/>
              <w:keepNext/>
              <w:keepLines/>
            </w:pPr>
            <w:bookmarkStart w:id="1" w:name="Saf_HazMat_PK12_dldl216"/>
          </w:p>
        </w:tc>
        <w:tc>
          <w:tcPr>
            <w:tcW w:w="4490" w:type="pct"/>
            <w:vAlign w:val="bottom"/>
          </w:tcPr>
          <w:p w14:paraId="35B96DE5" w14:textId="77777777" w:rsidR="00884C63" w:rsidRPr="004252F3" w:rsidRDefault="00884C63" w:rsidP="000D6247">
            <w:pPr>
              <w:pStyle w:val="lvl1Text"/>
            </w:pPr>
            <w:r>
              <w:t>Description and Estimated Time</w:t>
            </w:r>
          </w:p>
        </w:tc>
      </w:tr>
      <w:tr w:rsidR="00884C63" w:rsidRPr="00B36F28" w14:paraId="77DF5068" w14:textId="77777777" w:rsidTr="00B36F28">
        <w:trPr>
          <w:cantSplit/>
        </w:trPr>
        <w:tc>
          <w:tcPr>
            <w:tcW w:w="510" w:type="pct"/>
          </w:tcPr>
          <w:p w14:paraId="5FE7B801" w14:textId="77777777" w:rsidR="00884C63" w:rsidRPr="00B960A3" w:rsidRDefault="00884C63" w:rsidP="000D6247">
            <w:pPr>
              <w:pStyle w:val="txtx1"/>
            </w:pPr>
          </w:p>
        </w:tc>
        <w:tc>
          <w:tcPr>
            <w:tcW w:w="4490" w:type="pct"/>
          </w:tcPr>
          <w:p w14:paraId="578ADBB9" w14:textId="77777777" w:rsidR="00884C63" w:rsidRDefault="00884C63" w:rsidP="000D6247"/>
          <w:p w14:paraId="051C2E7D" w14:textId="512A1D95" w:rsidR="00884C63" w:rsidRDefault="00884C63" w:rsidP="000D6247">
            <w:r>
              <w:t xml:space="preserve">This </w:t>
            </w:r>
            <w:r w:rsidR="0091507B">
              <w:t xml:space="preserve">Hazardous Materials II unit provides </w:t>
            </w:r>
            <w:r w:rsidR="008A72D0">
              <w:t>information needed to safel</w:t>
            </w:r>
            <w:r>
              <w:t>y work with and around hazardous materials</w:t>
            </w:r>
            <w:r w:rsidR="0091507B">
              <w:t xml:space="preserve"> used in </w:t>
            </w:r>
            <w:r w:rsidR="00443E61">
              <w:t>microtechnology</w:t>
            </w:r>
            <w:r w:rsidR="0091507B">
              <w:t xml:space="preserve"> fabrication</w:t>
            </w:r>
            <w:r w:rsidR="00443E61">
              <w:t xml:space="preserve"> facilities</w:t>
            </w:r>
            <w:r w:rsidR="0091507B">
              <w:t xml:space="preserve"> and other manufacturing facilities.</w:t>
            </w:r>
            <w:r>
              <w:t xml:space="preserve"> </w:t>
            </w:r>
          </w:p>
          <w:p w14:paraId="25302291" w14:textId="77777777" w:rsidR="0091507B" w:rsidRDefault="0091507B" w:rsidP="000D6247"/>
          <w:p w14:paraId="42AACE25" w14:textId="77777777" w:rsidR="00884C63" w:rsidRDefault="00884C63" w:rsidP="000D6247">
            <w:r>
              <w:t xml:space="preserve">Hazardous Materials II covers the characteristics of chemicals that are </w:t>
            </w:r>
            <w:r w:rsidRPr="00443E61">
              <w:rPr>
                <w:i/>
              </w:rPr>
              <w:t>health hazards</w:t>
            </w:r>
            <w:r>
              <w:t>.  It also covers how chemicals can enter the body and what one can do to prevent toxic exposure.</w:t>
            </w:r>
          </w:p>
          <w:p w14:paraId="2DB3477F" w14:textId="77777777" w:rsidR="00884C63" w:rsidRDefault="00884C63" w:rsidP="000D6247"/>
          <w:p w14:paraId="51CA95BF" w14:textId="57BDB7B7" w:rsidR="00884C63" w:rsidRDefault="00884C63" w:rsidP="000D6247">
            <w:r>
              <w:t>Hazardous Materials</w:t>
            </w:r>
            <w:r w:rsidR="00443E61">
              <w:t xml:space="preserve"> (HazMat)</w:t>
            </w:r>
            <w:r>
              <w:t xml:space="preserve"> I, the first </w:t>
            </w:r>
            <w:r w:rsidR="0091507B">
              <w:t>lesson</w:t>
            </w:r>
            <w:r>
              <w:t xml:space="preserve"> of this </w:t>
            </w:r>
            <w:r w:rsidR="0091507B">
              <w:t>learning module</w:t>
            </w:r>
            <w:r>
              <w:t>, provides information on the federal regulations for HazMat training and discusses the characteristics of chemicals that create physical hazards for the environment and the people working in that environment.</w:t>
            </w:r>
          </w:p>
          <w:p w14:paraId="63DFAC95" w14:textId="77777777" w:rsidR="00884C63" w:rsidRDefault="00884C63" w:rsidP="000D6247"/>
          <w:p w14:paraId="16ECB50F" w14:textId="243DD879" w:rsidR="00884C63" w:rsidRPr="00B36F28" w:rsidRDefault="00884C63" w:rsidP="000D6247">
            <w:pPr>
              <w:rPr>
                <w:u w:val="single"/>
              </w:rPr>
            </w:pPr>
            <w:r w:rsidRPr="00B36F28">
              <w:rPr>
                <w:u w:val="single"/>
              </w:rPr>
              <w:t>Estimated Time to Complete</w:t>
            </w:r>
            <w:r w:rsidR="00443E61">
              <w:rPr>
                <w:u w:val="single"/>
              </w:rPr>
              <w:t xml:space="preserve"> HazMat II</w:t>
            </w:r>
          </w:p>
          <w:p w14:paraId="11EACDA1" w14:textId="77777777" w:rsidR="00884C63" w:rsidRPr="00B36F28" w:rsidRDefault="00884C63" w:rsidP="000D6247">
            <w:pPr>
              <w:rPr>
                <w:sz w:val="22"/>
                <w:szCs w:val="22"/>
              </w:rPr>
            </w:pPr>
            <w:r>
              <w:t>Allow at least 20 minutes.</w:t>
            </w:r>
          </w:p>
        </w:tc>
      </w:tr>
      <w:bookmarkEnd w:id="1"/>
    </w:tbl>
    <w:p w14:paraId="4D1CAB74" w14:textId="77777777" w:rsidR="00884C63" w:rsidRPr="000D6247" w:rsidRDefault="00884C63"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884C63" w:rsidRPr="00B36F28" w14:paraId="48E03853" w14:textId="77777777" w:rsidTr="00B36F28">
        <w:trPr>
          <w:cantSplit/>
          <w:trHeight w:val="576"/>
        </w:trPr>
        <w:tc>
          <w:tcPr>
            <w:tcW w:w="510" w:type="pct"/>
            <w:vAlign w:val="bottom"/>
          </w:tcPr>
          <w:p w14:paraId="5FEA5CC7" w14:textId="77777777" w:rsidR="00884C63" w:rsidRPr="00B960A3" w:rsidRDefault="00884C63" w:rsidP="00B36F28">
            <w:pPr>
              <w:pStyle w:val="BodyText"/>
              <w:keepNext/>
              <w:keepLines/>
            </w:pPr>
            <w:bookmarkStart w:id="2" w:name="Saf_HazMat_PK12_dldl109"/>
          </w:p>
        </w:tc>
        <w:tc>
          <w:tcPr>
            <w:tcW w:w="4490" w:type="pct"/>
            <w:vAlign w:val="bottom"/>
          </w:tcPr>
          <w:p w14:paraId="3CF61DC1" w14:textId="39B5607E" w:rsidR="00884C63" w:rsidRPr="004252F3" w:rsidRDefault="00443E61" w:rsidP="000D6247">
            <w:pPr>
              <w:pStyle w:val="lvl1Text"/>
            </w:pPr>
            <w:r>
              <w:t>Introduction</w:t>
            </w:r>
          </w:p>
        </w:tc>
      </w:tr>
      <w:tr w:rsidR="00884C63" w:rsidRPr="00B36F28" w14:paraId="0FF38AB8" w14:textId="77777777" w:rsidTr="00B36F28">
        <w:trPr>
          <w:cantSplit/>
        </w:trPr>
        <w:tc>
          <w:tcPr>
            <w:tcW w:w="510" w:type="pct"/>
          </w:tcPr>
          <w:p w14:paraId="45FADE77" w14:textId="77777777" w:rsidR="00884C63" w:rsidRPr="00B36F28" w:rsidRDefault="00884C63" w:rsidP="000D6247">
            <w:pPr>
              <w:pStyle w:val="txtx1"/>
              <w:rPr>
                <w:color w:val="auto"/>
              </w:rPr>
            </w:pPr>
          </w:p>
        </w:tc>
        <w:tc>
          <w:tcPr>
            <w:tcW w:w="4490" w:type="pct"/>
          </w:tcPr>
          <w:p w14:paraId="44354F26" w14:textId="77777777" w:rsidR="00884C63" w:rsidRPr="00A51E47" w:rsidRDefault="00884C63" w:rsidP="000D6247"/>
          <w:p w14:paraId="0E35F4A6" w14:textId="4781B89C" w:rsidR="00D46B2D" w:rsidRDefault="00443E61" w:rsidP="00954602">
            <w:r>
              <w:t xml:space="preserve">Chemicals pose a wide range of health hazards.  </w:t>
            </w:r>
            <w:r w:rsidR="00884C63" w:rsidRPr="00A51E47">
              <w:t xml:space="preserve">Hazardous Materials II discusses the characteristics of chemicals that establish them as health hazards and the characteristics for establishing the </w:t>
            </w:r>
            <w:hyperlink r:id="rId13" w:history="1">
              <w:r w:rsidR="00884C63" w:rsidRPr="0023264E">
                <w:rPr>
                  <w:rStyle w:val="Hyperlink"/>
                </w:rPr>
                <w:t>toxicity</w:t>
              </w:r>
            </w:hyperlink>
            <w:r w:rsidR="00884C63" w:rsidRPr="00A51E47">
              <w:t xml:space="preserve"> of a chemical.  It should precede all activities in which one is required to handle, work with or around chemicals</w:t>
            </w:r>
            <w:r w:rsidR="0071352D">
              <w:t xml:space="preserve">.  </w:t>
            </w:r>
          </w:p>
          <w:p w14:paraId="5FA1E886" w14:textId="77777777" w:rsidR="00443E61" w:rsidRDefault="00443E61" w:rsidP="00954602"/>
          <w:p w14:paraId="6162389D" w14:textId="594F050D" w:rsidR="00443E61" w:rsidRDefault="00443E61" w:rsidP="00954602">
            <w:r w:rsidRPr="00443E61">
              <w:rPr>
                <w:i/>
              </w:rPr>
              <w:t>Health hazards</w:t>
            </w:r>
            <w:r>
              <w:t xml:space="preserve"> are associated with any chemical that may produce </w:t>
            </w:r>
            <w:hyperlink r:id="rId14" w:history="1">
              <w:r w:rsidRPr="00322B1A">
                <w:rPr>
                  <w:rStyle w:val="Hyperlink"/>
                </w:rPr>
                <w:t>acute</w:t>
              </w:r>
            </w:hyperlink>
            <w:r w:rsidRPr="00A51E47">
              <w:t xml:space="preserve"> or </w:t>
            </w:r>
            <w:hyperlink r:id="rId15" w:history="1">
              <w:r w:rsidRPr="00322B1A">
                <w:rPr>
                  <w:rStyle w:val="Hyperlink"/>
                </w:rPr>
                <w:t>chronic</w:t>
              </w:r>
            </w:hyperlink>
            <w:r>
              <w:t xml:space="preserve"> health effects to humans through exposure.</w:t>
            </w:r>
          </w:p>
          <w:p w14:paraId="46F734EF" w14:textId="77777777" w:rsidR="00D46B2D" w:rsidRPr="00B36F28" w:rsidRDefault="00D46B2D" w:rsidP="00B36F28">
            <w:pPr>
              <w:jc w:val="right"/>
              <w:rPr>
                <w:i/>
              </w:rPr>
            </w:pPr>
            <w:r w:rsidRPr="00B36F28">
              <w:rPr>
                <w:i/>
              </w:rPr>
              <w:t>Some chemical require protective</w:t>
            </w:r>
          </w:p>
          <w:p w14:paraId="14B68A3F" w14:textId="77777777" w:rsidR="00D46B2D" w:rsidRPr="00B36F28" w:rsidRDefault="00D46B2D" w:rsidP="00B36F28">
            <w:pPr>
              <w:jc w:val="right"/>
              <w:rPr>
                <w:i/>
              </w:rPr>
            </w:pPr>
            <w:r w:rsidRPr="00B36F28">
              <w:rPr>
                <w:i/>
              </w:rPr>
              <w:t>gear such as seen in this picture.</w:t>
            </w:r>
          </w:p>
          <w:p w14:paraId="39E24910" w14:textId="77777777" w:rsidR="00D46B2D" w:rsidRPr="00B36F28" w:rsidRDefault="00D46B2D" w:rsidP="00B36F28">
            <w:pPr>
              <w:jc w:val="right"/>
              <w:rPr>
                <w:i/>
              </w:rPr>
            </w:pPr>
            <w:r w:rsidRPr="00B36F28">
              <w:rPr>
                <w:i/>
              </w:rPr>
              <w:t>This person is working with an acid and</w:t>
            </w:r>
          </w:p>
          <w:p w14:paraId="3919AACD" w14:textId="77777777" w:rsidR="00D46B2D" w:rsidRDefault="00D46B2D" w:rsidP="00B36F28">
            <w:pPr>
              <w:jc w:val="right"/>
            </w:pPr>
            <w:r w:rsidRPr="00B36F28">
              <w:rPr>
                <w:i/>
              </w:rPr>
              <w:t>is dressed in appropriate acid gear</w:t>
            </w:r>
            <w:r>
              <w:t>.</w:t>
            </w:r>
          </w:p>
          <w:p w14:paraId="28BA58F5" w14:textId="77777777" w:rsidR="00D46B2D" w:rsidRPr="00B36F28" w:rsidRDefault="00C97CF9" w:rsidP="00B36F28">
            <w:pPr>
              <w:jc w:val="right"/>
              <w:rPr>
                <w:szCs w:val="22"/>
              </w:rPr>
            </w:pPr>
            <w:r>
              <w:rPr>
                <w:noProof/>
              </w:rPr>
              <w:drawing>
                <wp:anchor distT="0" distB="0" distL="114300" distR="114300" simplePos="0" relativeHeight="251656192" behindDoc="0" locked="0" layoutInCell="1" allowOverlap="1" wp14:anchorId="162EA3E7" wp14:editId="16529DFA">
                  <wp:simplePos x="0" y="0"/>
                  <wp:positionH relativeFrom="column">
                    <wp:posOffset>4161155</wp:posOffset>
                  </wp:positionH>
                  <wp:positionV relativeFrom="paragraph">
                    <wp:posOffset>-1425575</wp:posOffset>
                  </wp:positionV>
                  <wp:extent cx="1958340" cy="1697990"/>
                  <wp:effectExtent l="0" t="0" r="0" b="3810"/>
                  <wp:wrapSquare wrapText="bothSides"/>
                  <wp:docPr id="9" name="Picture 2" descr="acid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idgear"/>
                          <pic:cNvPicPr>
                            <a:picLocks noChangeAspect="1" noChangeArrowheads="1"/>
                          </pic:cNvPicPr>
                        </pic:nvPicPr>
                        <pic:blipFill>
                          <a:blip r:embed="rId16">
                            <a:extLst>
                              <a:ext uri="{28A0092B-C50C-407E-A947-70E740481C1C}">
                                <a14:useLocalDpi xmlns:a14="http://schemas.microsoft.com/office/drawing/2010/main" val="0"/>
                              </a:ext>
                            </a:extLst>
                          </a:blip>
                          <a:srcRect r="4027" b="3125"/>
                          <a:stretch>
                            <a:fillRect/>
                          </a:stretch>
                        </pic:blipFill>
                        <pic:spPr bwMode="auto">
                          <a:xfrm>
                            <a:off x="0" y="0"/>
                            <a:ext cx="1958340" cy="169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FD4">
              <w:rPr>
                <w:i/>
              </w:rPr>
              <w:t>[Photo courtesy of Bob</w:t>
            </w:r>
            <w:r w:rsidR="00D46B2D" w:rsidRPr="00B36F28">
              <w:rPr>
                <w:i/>
              </w:rPr>
              <w:t xml:space="preserve"> Willis]</w:t>
            </w:r>
            <w:r w:rsidR="00D46B2D">
              <w:t xml:space="preserve">    </w:t>
            </w:r>
          </w:p>
        </w:tc>
      </w:tr>
      <w:bookmarkEnd w:id="2"/>
    </w:tbl>
    <w:p w14:paraId="0D1D74E9" w14:textId="77777777" w:rsidR="00884C63" w:rsidRPr="00A51E47" w:rsidRDefault="00884C63" w:rsidP="00DF54BA">
      <w:pPr>
        <w:rPr>
          <w:sz w:val="4"/>
        </w:rPr>
      </w:pPr>
    </w:p>
    <w:p w14:paraId="57543B02" w14:textId="77777777" w:rsidR="00884C63" w:rsidRPr="00A51E47" w:rsidRDefault="00884C63"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884C63" w:rsidRPr="00B36F28" w14:paraId="27134FB5" w14:textId="77777777" w:rsidTr="00B36F28">
        <w:trPr>
          <w:cantSplit/>
          <w:trHeight w:val="576"/>
        </w:trPr>
        <w:tc>
          <w:tcPr>
            <w:tcW w:w="510" w:type="pct"/>
            <w:vAlign w:val="bottom"/>
          </w:tcPr>
          <w:p w14:paraId="556894E4" w14:textId="77777777" w:rsidR="00884C63" w:rsidRPr="00B960A3" w:rsidRDefault="00884C63" w:rsidP="00B36F28">
            <w:pPr>
              <w:pStyle w:val="BodyText"/>
              <w:keepNext/>
              <w:keepLines/>
            </w:pPr>
            <w:bookmarkStart w:id="3" w:name="Saf_HazMat_PK12_dldl77"/>
          </w:p>
        </w:tc>
        <w:tc>
          <w:tcPr>
            <w:tcW w:w="4490" w:type="pct"/>
            <w:vAlign w:val="bottom"/>
          </w:tcPr>
          <w:p w14:paraId="2824CE83" w14:textId="77777777" w:rsidR="00884C63" w:rsidRPr="004252F3" w:rsidRDefault="00C97CF9" w:rsidP="000D6247">
            <w:pPr>
              <w:pStyle w:val="lvl1Text"/>
            </w:pPr>
            <w:r>
              <w:t xml:space="preserve">Learning Module </w:t>
            </w:r>
            <w:r w:rsidR="00884C63">
              <w:t>Objectives</w:t>
            </w:r>
          </w:p>
        </w:tc>
      </w:tr>
      <w:tr w:rsidR="00884C63" w:rsidRPr="00B36F28" w14:paraId="1B3E445A" w14:textId="77777777" w:rsidTr="00B36F28">
        <w:trPr>
          <w:cantSplit/>
        </w:trPr>
        <w:tc>
          <w:tcPr>
            <w:tcW w:w="510" w:type="pct"/>
          </w:tcPr>
          <w:p w14:paraId="2AE59D9C" w14:textId="77777777" w:rsidR="00884C63" w:rsidRPr="00B960A3" w:rsidRDefault="00884C63" w:rsidP="000D6247">
            <w:pPr>
              <w:pStyle w:val="txtx1"/>
            </w:pPr>
          </w:p>
        </w:tc>
        <w:tc>
          <w:tcPr>
            <w:tcW w:w="4490" w:type="pct"/>
          </w:tcPr>
          <w:p w14:paraId="45DC2EC1" w14:textId="77777777" w:rsidR="00884C63" w:rsidRDefault="00884C63" w:rsidP="000D6247"/>
          <w:p w14:paraId="2AFA8E16" w14:textId="77777777" w:rsidR="00C97CF9" w:rsidRDefault="00C97CF9" w:rsidP="00C97CF9">
            <w:pPr>
              <w:pStyle w:val="BulletList"/>
              <w:rPr>
                <w:szCs w:val="24"/>
              </w:rPr>
            </w:pPr>
            <w:r w:rsidRPr="00453741">
              <w:rPr>
                <w:szCs w:val="24"/>
              </w:rPr>
              <w:t>Describe at least five characteristics</w:t>
            </w:r>
            <w:r>
              <w:rPr>
                <w:szCs w:val="24"/>
              </w:rPr>
              <w:t xml:space="preserve"> of chemicals</w:t>
            </w:r>
            <w:r w:rsidRPr="00453741">
              <w:rPr>
                <w:szCs w:val="24"/>
              </w:rPr>
              <w:t xml:space="preserve"> that are physical hazards.</w:t>
            </w:r>
          </w:p>
          <w:p w14:paraId="6929B203" w14:textId="77777777" w:rsidR="00C97CF9" w:rsidRPr="00453741" w:rsidRDefault="00C97CF9" w:rsidP="00C97CF9">
            <w:pPr>
              <w:pStyle w:val="BulletList"/>
              <w:rPr>
                <w:szCs w:val="24"/>
              </w:rPr>
            </w:pPr>
            <w:r>
              <w:rPr>
                <w:szCs w:val="24"/>
              </w:rPr>
              <w:t>Describe at last five characteristics of chemicals that are considered health hazards.</w:t>
            </w:r>
          </w:p>
          <w:p w14:paraId="16281870" w14:textId="66C6877B" w:rsidR="00884C63" w:rsidRPr="00443E61" w:rsidRDefault="00C97CF9" w:rsidP="000D6247">
            <w:pPr>
              <w:pStyle w:val="BulletList"/>
              <w:rPr>
                <w:szCs w:val="24"/>
              </w:rPr>
            </w:pPr>
            <w:r w:rsidRPr="00453741">
              <w:rPr>
                <w:szCs w:val="24"/>
              </w:rPr>
              <w:t>Match the physical</w:t>
            </w:r>
            <w:r>
              <w:rPr>
                <w:szCs w:val="24"/>
              </w:rPr>
              <w:t xml:space="preserve"> and health</w:t>
            </w:r>
            <w:r w:rsidRPr="00453741">
              <w:rPr>
                <w:szCs w:val="24"/>
              </w:rPr>
              <w:t xml:space="preserve"> hazards to their warning symbols.</w:t>
            </w:r>
          </w:p>
        </w:tc>
      </w:tr>
      <w:bookmarkEnd w:id="3"/>
    </w:tbl>
    <w:p w14:paraId="3ED0E4FF" w14:textId="77777777" w:rsidR="00884C63" w:rsidRPr="000D6247" w:rsidRDefault="00884C63" w:rsidP="00DF54BA">
      <w:pPr>
        <w:rPr>
          <w:sz w:val="4"/>
        </w:rPr>
      </w:pPr>
    </w:p>
    <w:p w14:paraId="517FADC3" w14:textId="77777777" w:rsidR="00884C63" w:rsidRPr="000D6247" w:rsidRDefault="00884C63"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884C63" w:rsidRPr="00B36F28" w14:paraId="7ADBD31A" w14:textId="77777777" w:rsidTr="00B36F28">
        <w:trPr>
          <w:cantSplit/>
          <w:trHeight w:val="576"/>
        </w:trPr>
        <w:tc>
          <w:tcPr>
            <w:tcW w:w="510" w:type="pct"/>
            <w:vAlign w:val="bottom"/>
          </w:tcPr>
          <w:p w14:paraId="2A39F798" w14:textId="77777777" w:rsidR="00884C63" w:rsidRPr="00B960A3" w:rsidRDefault="00884C63" w:rsidP="00B36F28">
            <w:pPr>
              <w:pStyle w:val="BodyText"/>
              <w:keepNext/>
              <w:keepLines/>
            </w:pPr>
            <w:bookmarkStart w:id="4" w:name="Saf_HazMat_PK12_dldl120"/>
          </w:p>
        </w:tc>
        <w:tc>
          <w:tcPr>
            <w:tcW w:w="4490" w:type="pct"/>
            <w:vAlign w:val="bottom"/>
          </w:tcPr>
          <w:p w14:paraId="0CDC4F53" w14:textId="5FAAE802" w:rsidR="00884C63" w:rsidRPr="004252F3" w:rsidRDefault="00884C63" w:rsidP="000D6247">
            <w:pPr>
              <w:pStyle w:val="lvl1Text"/>
            </w:pPr>
            <w:r>
              <w:t>Key Terms</w:t>
            </w:r>
            <w:r w:rsidR="00443E61">
              <w:t xml:space="preserve"> (These terms are defined in this unit)</w:t>
            </w:r>
          </w:p>
        </w:tc>
      </w:tr>
      <w:tr w:rsidR="00884C63" w:rsidRPr="00B36F28" w14:paraId="4DE4DA42" w14:textId="77777777" w:rsidTr="00B36F28">
        <w:trPr>
          <w:cantSplit/>
        </w:trPr>
        <w:tc>
          <w:tcPr>
            <w:tcW w:w="510" w:type="pct"/>
          </w:tcPr>
          <w:p w14:paraId="5E3E963D" w14:textId="77777777" w:rsidR="00884C63" w:rsidRPr="00B960A3" w:rsidRDefault="00884C63" w:rsidP="000D6247">
            <w:pPr>
              <w:pStyle w:val="txtx1"/>
            </w:pPr>
          </w:p>
        </w:tc>
        <w:tc>
          <w:tcPr>
            <w:tcW w:w="4490" w:type="pct"/>
          </w:tcPr>
          <w:p w14:paraId="22167D80" w14:textId="764D6CC6" w:rsidR="00884C63" w:rsidRPr="00B36F28" w:rsidRDefault="00884C63" w:rsidP="000D6247">
            <w:pPr>
              <w:rPr>
                <w:lang w:val="pt-BR"/>
              </w:rPr>
            </w:pPr>
            <w:r w:rsidRPr="00CE75C4">
              <w:rPr>
                <w:lang w:val="pt-BR"/>
              </w:rPr>
              <w:t>co</w:t>
            </w:r>
            <w:r w:rsidRPr="00CE75C4">
              <w:rPr>
                <w:lang w:val="pt-BR"/>
              </w:rPr>
              <w:t>r</w:t>
            </w:r>
            <w:r w:rsidRPr="00CE75C4">
              <w:rPr>
                <w:lang w:val="pt-BR"/>
              </w:rPr>
              <w:t>rosive</w:t>
            </w:r>
          </w:p>
          <w:p w14:paraId="53D95B16" w14:textId="6E7AD3DA" w:rsidR="00884C63" w:rsidRPr="00B36F28" w:rsidRDefault="00884C63" w:rsidP="000D6247">
            <w:pPr>
              <w:rPr>
                <w:lang w:val="pt-BR"/>
              </w:rPr>
            </w:pPr>
            <w:r w:rsidRPr="00CE75C4">
              <w:rPr>
                <w:lang w:val="pt-BR"/>
              </w:rPr>
              <w:t>dose</w:t>
            </w:r>
          </w:p>
          <w:p w14:paraId="54882EB0" w14:textId="19D91590" w:rsidR="00884C63" w:rsidRPr="00B36F28" w:rsidRDefault="00884C63" w:rsidP="000D6247">
            <w:pPr>
              <w:rPr>
                <w:lang w:val="pt-BR"/>
              </w:rPr>
            </w:pPr>
            <w:r w:rsidRPr="00CE75C4">
              <w:rPr>
                <w:lang w:val="pt-BR"/>
              </w:rPr>
              <w:t>flammable</w:t>
            </w:r>
          </w:p>
          <w:p w14:paraId="0773EBA9" w14:textId="1D393FC5" w:rsidR="00884C63" w:rsidRPr="00B36F28" w:rsidRDefault="00884C63" w:rsidP="000D6247">
            <w:pPr>
              <w:rPr>
                <w:lang w:val="pt-BR"/>
              </w:rPr>
            </w:pPr>
            <w:r w:rsidRPr="00CE75C4">
              <w:rPr>
                <w:lang w:val="pt-BR"/>
              </w:rPr>
              <w:t>SDS</w:t>
            </w:r>
          </w:p>
          <w:p w14:paraId="05245E15" w14:textId="4951D116" w:rsidR="00884C63" w:rsidRPr="00B36F28" w:rsidRDefault="00884C63" w:rsidP="000D6247">
            <w:pPr>
              <w:rPr>
                <w:lang w:val="pt-BR"/>
              </w:rPr>
            </w:pPr>
            <w:r w:rsidRPr="00CE75C4">
              <w:rPr>
                <w:lang w:val="pt-BR"/>
              </w:rPr>
              <w:t>oxidizer</w:t>
            </w:r>
          </w:p>
          <w:p w14:paraId="5F39FB22" w14:textId="3F4B6D72" w:rsidR="00884C63" w:rsidRPr="00B36F28" w:rsidRDefault="00884C63" w:rsidP="000D6247">
            <w:pPr>
              <w:rPr>
                <w:lang w:val="pt-BR"/>
              </w:rPr>
            </w:pPr>
            <w:r w:rsidRPr="00CE75C4">
              <w:rPr>
                <w:lang w:val="pt-BR"/>
              </w:rPr>
              <w:t>PEL</w:t>
            </w:r>
          </w:p>
          <w:p w14:paraId="4E642756" w14:textId="198409E9" w:rsidR="00884C63" w:rsidRPr="00A51E47" w:rsidRDefault="00884C63" w:rsidP="000D6247">
            <w:r w:rsidRPr="00CE75C4">
              <w:t>poison</w:t>
            </w:r>
          </w:p>
          <w:p w14:paraId="7345DBDD" w14:textId="49C28FAC" w:rsidR="00884C63" w:rsidRPr="00A51E47" w:rsidRDefault="00884C63" w:rsidP="000D6247">
            <w:r w:rsidRPr="00CE75C4">
              <w:t>toxicity</w:t>
            </w:r>
          </w:p>
          <w:p w14:paraId="5A10B461" w14:textId="715C32A6" w:rsidR="00884C63" w:rsidRPr="00B36F28" w:rsidRDefault="00884C63" w:rsidP="000D6247">
            <w:pPr>
              <w:rPr>
                <w:sz w:val="22"/>
                <w:szCs w:val="22"/>
              </w:rPr>
            </w:pPr>
            <w:r w:rsidRPr="00CE75C4">
              <w:t>TLV</w:t>
            </w:r>
          </w:p>
        </w:tc>
      </w:tr>
      <w:bookmarkEnd w:id="4"/>
    </w:tbl>
    <w:p w14:paraId="5F95FAD4" w14:textId="77777777" w:rsidR="00884C63" w:rsidRPr="000D6247" w:rsidRDefault="00884C63" w:rsidP="00DF54BA">
      <w:pPr>
        <w:rPr>
          <w:sz w:val="4"/>
        </w:rPr>
      </w:pPr>
    </w:p>
    <w:p w14:paraId="2BA9EFC3" w14:textId="77777777" w:rsidR="00884C63" w:rsidRPr="000D6247" w:rsidRDefault="00884C63"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884C63" w:rsidRPr="00B36F28" w14:paraId="53F32C51" w14:textId="77777777" w:rsidTr="00B36F28">
        <w:trPr>
          <w:cantSplit/>
        </w:trPr>
        <w:tc>
          <w:tcPr>
            <w:tcW w:w="510" w:type="pct"/>
          </w:tcPr>
          <w:p w14:paraId="45FCD96B" w14:textId="77777777" w:rsidR="00884C63" w:rsidRPr="00B960A3" w:rsidRDefault="00884C63" w:rsidP="000D6247">
            <w:pPr>
              <w:pStyle w:val="txtx1"/>
            </w:pPr>
            <w:bookmarkStart w:id="5" w:name="Saf_HazMat_PK12_dldl190"/>
          </w:p>
        </w:tc>
        <w:tc>
          <w:tcPr>
            <w:tcW w:w="4490" w:type="pct"/>
          </w:tcPr>
          <w:p w14:paraId="102DB757" w14:textId="77777777" w:rsidR="00884C63" w:rsidRDefault="00884C63" w:rsidP="000D6247"/>
          <w:p w14:paraId="3996EEEC" w14:textId="65BD6AFA" w:rsidR="00443E61" w:rsidRPr="00443E61" w:rsidRDefault="00443E61" w:rsidP="000D6247">
            <w:pPr>
              <w:rPr>
                <w:b/>
              </w:rPr>
            </w:pPr>
            <w:r w:rsidRPr="00443E61">
              <w:rPr>
                <w:b/>
              </w:rPr>
              <w:t>Chemical Characteristic</w:t>
            </w:r>
            <w:r>
              <w:rPr>
                <w:b/>
              </w:rPr>
              <w:t>s of</w:t>
            </w:r>
            <w:r w:rsidRPr="00443E61">
              <w:rPr>
                <w:b/>
              </w:rPr>
              <w:t xml:space="preserve">  Health Hazards</w:t>
            </w:r>
          </w:p>
          <w:p w14:paraId="6E58AFAB" w14:textId="77777777" w:rsidR="00443E61" w:rsidRPr="00443E61" w:rsidRDefault="00443E61" w:rsidP="000D6247">
            <w:pPr>
              <w:rPr>
                <w:b/>
              </w:rPr>
            </w:pPr>
          </w:p>
          <w:p w14:paraId="44DF3370" w14:textId="77777777" w:rsidR="00884C63" w:rsidRDefault="00884C63" w:rsidP="000D6247">
            <w:r>
              <w:t>Below are chemical characteristics that are considered health hazards.</w:t>
            </w:r>
            <w:r w:rsidR="004D2C2C">
              <w:t xml:space="preserve">  The graphic illustrates the standard warning symbols for biohazards, corrosives and poisons.</w:t>
            </w:r>
            <w:r>
              <w:t xml:space="preserve">  </w:t>
            </w:r>
          </w:p>
          <w:p w14:paraId="41C51752" w14:textId="77777777" w:rsidR="00884C63" w:rsidRDefault="00884C63" w:rsidP="000D6247"/>
          <w:p w14:paraId="411C7124" w14:textId="77777777" w:rsidR="00884C63" w:rsidRDefault="00B40975" w:rsidP="000D6247">
            <w:r w:rsidRPr="009E2DAC">
              <w:rPr>
                <w:i/>
              </w:rPr>
              <w:t xml:space="preserve">Asphyxiant </w:t>
            </w:r>
            <w:r>
              <w:t>-</w:t>
            </w:r>
            <w:r w:rsidR="00884C63">
              <w:t xml:space="preserve"> Vapor or gas that can cause unconsciousness or death by suffocation.</w:t>
            </w:r>
          </w:p>
          <w:p w14:paraId="7B2D4F6F" w14:textId="77777777" w:rsidR="00884C63" w:rsidRDefault="00884C63" w:rsidP="000D6247"/>
          <w:p w14:paraId="144D61F8" w14:textId="77777777" w:rsidR="00884C63" w:rsidRDefault="00884C63" w:rsidP="000D6247">
            <w:r w:rsidRPr="009E2DAC">
              <w:rPr>
                <w:i/>
              </w:rPr>
              <w:t>Biohazard -</w:t>
            </w:r>
            <w:r>
              <w:t xml:space="preserve"> Biological substance that poses a threat to human health, such as medical waste, samples of a microorganism, virus or toxin (from a biological source). </w:t>
            </w:r>
          </w:p>
          <w:p w14:paraId="77B41852" w14:textId="77777777" w:rsidR="00884C63" w:rsidRPr="00B36F28" w:rsidRDefault="00884C63" w:rsidP="000D6247">
            <w:pPr>
              <w:rPr>
                <w:b/>
              </w:rPr>
            </w:pPr>
          </w:p>
          <w:p w14:paraId="5315E897" w14:textId="77777777" w:rsidR="00884C63" w:rsidRDefault="00884C63" w:rsidP="000D6247">
            <w:r w:rsidRPr="009E2DAC">
              <w:rPr>
                <w:i/>
              </w:rPr>
              <w:t>Carcinogenic</w:t>
            </w:r>
            <w:r>
              <w:t xml:space="preserve"> </w:t>
            </w:r>
            <w:r w:rsidR="00B40975">
              <w:t>- Substance</w:t>
            </w:r>
            <w:r>
              <w:t xml:space="preserve"> that has been proven, or is suspected, of being able to produce cancer in a human being.</w:t>
            </w:r>
          </w:p>
          <w:p w14:paraId="0A88CACA" w14:textId="77777777" w:rsidR="00884C63" w:rsidRDefault="00884C63" w:rsidP="000D6247"/>
          <w:p w14:paraId="3CD86A5F" w14:textId="77777777" w:rsidR="00884C63" w:rsidRDefault="00B40975" w:rsidP="000D6247">
            <w:r w:rsidRPr="009E2DAC">
              <w:rPr>
                <w:i/>
              </w:rPr>
              <w:t>Corrosive</w:t>
            </w:r>
            <w:r>
              <w:t xml:space="preserve"> -</w:t>
            </w:r>
            <w:r w:rsidR="00884C63">
              <w:t xml:space="preserve"> Chemical that causes visible destruction to human skin or some metals.  Damage to skin is usually irreversible, leaving scars.  Corrosives can be acids or bases.</w:t>
            </w:r>
          </w:p>
          <w:p w14:paraId="557580D3" w14:textId="77777777" w:rsidR="00884C63" w:rsidRDefault="00884C63" w:rsidP="000D6247"/>
          <w:p w14:paraId="17DBEEFA" w14:textId="77777777" w:rsidR="00884C63" w:rsidRDefault="00B40975" w:rsidP="000D6247">
            <w:r w:rsidRPr="009E2DAC">
              <w:rPr>
                <w:i/>
              </w:rPr>
              <w:t>Irritant</w:t>
            </w:r>
            <w:r w:rsidRPr="00B36F28">
              <w:rPr>
                <w:b/>
              </w:rPr>
              <w:t xml:space="preserve"> </w:t>
            </w:r>
            <w:r>
              <w:t>-</w:t>
            </w:r>
            <w:r w:rsidR="00884C63">
              <w:t xml:space="preserve"> Chemical that causes a reversible inflammatory effect on living tissue by chemical action at the site of contact.</w:t>
            </w:r>
          </w:p>
          <w:p w14:paraId="6B6BBBDE" w14:textId="77777777" w:rsidR="00884C63" w:rsidRDefault="00884C63" w:rsidP="000D6247"/>
          <w:p w14:paraId="1F1325B1" w14:textId="77777777" w:rsidR="00884C63" w:rsidRDefault="00C97CF9" w:rsidP="000D6247">
            <w:r w:rsidRPr="009E2DAC">
              <w:rPr>
                <w:i/>
                <w:noProof/>
              </w:rPr>
              <w:drawing>
                <wp:anchor distT="0" distB="0" distL="114300" distR="114300" simplePos="0" relativeHeight="251657216" behindDoc="0" locked="0" layoutInCell="1" allowOverlap="1" wp14:anchorId="7A83371D" wp14:editId="16E655B0">
                  <wp:simplePos x="0" y="0"/>
                  <wp:positionH relativeFrom="column">
                    <wp:posOffset>4215130</wp:posOffset>
                  </wp:positionH>
                  <wp:positionV relativeFrom="paragraph">
                    <wp:posOffset>-2179320</wp:posOffset>
                  </wp:positionV>
                  <wp:extent cx="1954530" cy="2971800"/>
                  <wp:effectExtent l="0" t="0" r="1270" b="0"/>
                  <wp:wrapSquare wrapText="bothSides"/>
                  <wp:docPr id="8" name="Picture 4" descr="health_h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_haz"/>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453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0975" w:rsidRPr="009E2DAC">
              <w:rPr>
                <w:i/>
              </w:rPr>
              <w:t>Poison</w:t>
            </w:r>
            <w:r w:rsidR="00B40975">
              <w:t xml:space="preserve"> -</w:t>
            </w:r>
            <w:r w:rsidR="00884C63">
              <w:t xml:space="preserve"> Substance that produces a toxic effect, illness or death, when ingested, inhaled or absorbed.  This includes irritants that can irritate or inflame the skin, eyes or nose.</w:t>
            </w:r>
          </w:p>
          <w:p w14:paraId="3C99BC76" w14:textId="77777777" w:rsidR="00884C63" w:rsidRDefault="00884C63" w:rsidP="000D6247"/>
          <w:p w14:paraId="70DFC771" w14:textId="56A577D3" w:rsidR="00884C63" w:rsidRPr="00B36F28" w:rsidRDefault="00884C63" w:rsidP="009E2DAC">
            <w:pPr>
              <w:rPr>
                <w:sz w:val="22"/>
                <w:szCs w:val="22"/>
              </w:rPr>
            </w:pPr>
            <w:r w:rsidRPr="009E2DAC">
              <w:rPr>
                <w:i/>
              </w:rPr>
              <w:t>Sensitizers</w:t>
            </w:r>
            <w:r>
              <w:t xml:space="preserve"> – Chemical that causes an allergic reaction or hypersensitivity to normal tissue of a substantial proportion of humans after repeated exposure. (</w:t>
            </w:r>
            <w:r w:rsidR="009E2DAC">
              <w:t>e.g., p</w:t>
            </w:r>
            <w:r>
              <w:t>ollen)</w:t>
            </w:r>
          </w:p>
        </w:tc>
      </w:tr>
      <w:bookmarkEnd w:id="5"/>
    </w:tbl>
    <w:p w14:paraId="32F7F96A" w14:textId="77777777" w:rsidR="00884C63" w:rsidRPr="000D6247" w:rsidRDefault="00884C63"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C07F68" w:rsidRPr="00B36F28" w14:paraId="2229AC52" w14:textId="77777777" w:rsidTr="00B36F28">
        <w:trPr>
          <w:cantSplit/>
        </w:trPr>
        <w:tc>
          <w:tcPr>
            <w:tcW w:w="510" w:type="pct"/>
          </w:tcPr>
          <w:p w14:paraId="39D5B9D3" w14:textId="77777777" w:rsidR="00C07F68" w:rsidRPr="00B960A3" w:rsidRDefault="00C07F68" w:rsidP="000D6247">
            <w:pPr>
              <w:pStyle w:val="txtx1"/>
            </w:pPr>
            <w:bookmarkStart w:id="6" w:name="Saf_HazMat_PK12_dldl232"/>
          </w:p>
        </w:tc>
        <w:tc>
          <w:tcPr>
            <w:tcW w:w="4490" w:type="pct"/>
          </w:tcPr>
          <w:p w14:paraId="574698A9" w14:textId="5C4031F7" w:rsidR="00C07F68" w:rsidRPr="009E2DAC" w:rsidRDefault="009E2DAC" w:rsidP="000D6247">
            <w:pPr>
              <w:rPr>
                <w:b/>
              </w:rPr>
            </w:pPr>
            <w:r w:rsidRPr="009E2DAC">
              <w:rPr>
                <w:b/>
              </w:rPr>
              <w:t>Additional Health Hazards</w:t>
            </w:r>
          </w:p>
          <w:p w14:paraId="4DF8C8E7" w14:textId="77777777" w:rsidR="009E2DAC" w:rsidRDefault="009E2DAC" w:rsidP="000D6247"/>
          <w:p w14:paraId="4A5B7066" w14:textId="77777777" w:rsidR="00C07F68" w:rsidRDefault="00C07F68" w:rsidP="000D6247">
            <w:r>
              <w:t>The following chemicals can cause damage to specific organs or a fetus.</w:t>
            </w:r>
          </w:p>
          <w:p w14:paraId="30F3CD33" w14:textId="77777777" w:rsidR="00C07F68" w:rsidRDefault="00C97CF9" w:rsidP="000D6247">
            <w:r>
              <w:rPr>
                <w:noProof/>
              </w:rPr>
              <w:drawing>
                <wp:anchor distT="0" distB="0" distL="114300" distR="114300" simplePos="0" relativeHeight="251658240" behindDoc="0" locked="0" layoutInCell="1" allowOverlap="1" wp14:anchorId="1D72080C" wp14:editId="3AAB764C">
                  <wp:simplePos x="0" y="0"/>
                  <wp:positionH relativeFrom="column">
                    <wp:posOffset>4641215</wp:posOffset>
                  </wp:positionH>
                  <wp:positionV relativeFrom="paragraph">
                    <wp:posOffset>64770</wp:posOffset>
                  </wp:positionV>
                  <wp:extent cx="1397635" cy="1285875"/>
                  <wp:effectExtent l="0" t="0" r="0" b="9525"/>
                  <wp:wrapSquare wrapText="bothSides"/>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t="12601" r="9647" b="6140"/>
                          <a:stretch>
                            <a:fillRect/>
                          </a:stretch>
                        </pic:blipFill>
                        <pic:spPr bwMode="auto">
                          <a:xfrm>
                            <a:off x="0" y="0"/>
                            <a:ext cx="139763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3F6B2" w14:textId="77777777" w:rsidR="00C07F68" w:rsidRDefault="00C07F68" w:rsidP="000D6247">
            <w:r w:rsidRPr="009E2DAC">
              <w:rPr>
                <w:i/>
              </w:rPr>
              <w:t xml:space="preserve">Hepatotoxins </w:t>
            </w:r>
            <w:r>
              <w:t>- Toxin that can have damaging effects on the liver.</w:t>
            </w:r>
          </w:p>
          <w:p w14:paraId="5CEBC3FC" w14:textId="77777777" w:rsidR="00C07F68" w:rsidRDefault="00C07F68" w:rsidP="000D6247"/>
          <w:p w14:paraId="5BCA72A9" w14:textId="77777777" w:rsidR="00C07F68" w:rsidRDefault="00C07F68" w:rsidP="000D6247">
            <w:r w:rsidRPr="009E2DAC">
              <w:rPr>
                <w:i/>
              </w:rPr>
              <w:t>Mutagen</w:t>
            </w:r>
            <w:r>
              <w:t xml:space="preserve"> - Chemical agent that can induce or increase frequency of mutation in an organism.</w:t>
            </w:r>
          </w:p>
          <w:p w14:paraId="009DAE9E" w14:textId="77777777" w:rsidR="00C07F68" w:rsidRDefault="00C07F68" w:rsidP="000D6247"/>
          <w:p w14:paraId="3C40821F" w14:textId="77777777" w:rsidR="00C07F68" w:rsidRDefault="00C07F68" w:rsidP="000D6247">
            <w:r w:rsidRPr="009E2DAC">
              <w:rPr>
                <w:i/>
              </w:rPr>
              <w:t>Nephrotoxins</w:t>
            </w:r>
            <w:r>
              <w:t xml:space="preserve"> - Toxin that can have damaging effects on the kidneys.</w:t>
            </w:r>
          </w:p>
          <w:p w14:paraId="11CCA4E0" w14:textId="77777777" w:rsidR="00C07F68" w:rsidRDefault="00C07F68" w:rsidP="00B36F28">
            <w:pPr>
              <w:jc w:val="right"/>
            </w:pPr>
          </w:p>
          <w:p w14:paraId="72DDDA7F" w14:textId="77777777" w:rsidR="00C07F68" w:rsidRDefault="00C07F68" w:rsidP="000D6247">
            <w:r w:rsidRPr="009E2DAC">
              <w:rPr>
                <w:i/>
              </w:rPr>
              <w:t>Neurotoxins</w:t>
            </w:r>
            <w:r>
              <w:t xml:space="preserve"> - Toxin that can damage or destroy nerve tissue.</w:t>
            </w:r>
          </w:p>
          <w:p w14:paraId="44143206" w14:textId="77777777" w:rsidR="00C07F68" w:rsidRPr="00B36F28" w:rsidRDefault="00003834" w:rsidP="00B36F28">
            <w:pPr>
              <w:jc w:val="right"/>
              <w:rPr>
                <w:i/>
              </w:rPr>
            </w:pPr>
            <w:r w:rsidRPr="00B36F28">
              <w:rPr>
                <w:i/>
              </w:rPr>
              <w:t>Human Organ (Liver)</w:t>
            </w:r>
          </w:p>
          <w:p w14:paraId="710BEAA9" w14:textId="77777777" w:rsidR="00C07F68" w:rsidRDefault="00C07F68" w:rsidP="000D6247">
            <w:r w:rsidRPr="009E2DAC">
              <w:rPr>
                <w:i/>
              </w:rPr>
              <w:t>Teratogen</w:t>
            </w:r>
            <w:r>
              <w:t xml:space="preserve"> - Substance that can cause malformation of an embryo or a fetus.</w:t>
            </w:r>
          </w:p>
          <w:p w14:paraId="55CFDBA2" w14:textId="77777777" w:rsidR="009E2DAC" w:rsidRPr="00B36F28" w:rsidRDefault="009E2DAC" w:rsidP="000D6247">
            <w:pPr>
              <w:rPr>
                <w:sz w:val="22"/>
                <w:szCs w:val="22"/>
              </w:rPr>
            </w:pPr>
          </w:p>
        </w:tc>
      </w:tr>
      <w:bookmarkEnd w:id="6"/>
    </w:tbl>
    <w:p w14:paraId="33C490CB" w14:textId="77777777" w:rsidR="00C07F68" w:rsidRPr="000D6247" w:rsidRDefault="00C07F68"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C07F68" w:rsidRPr="00B36F28" w14:paraId="0451D064" w14:textId="77777777" w:rsidTr="009E2DAC">
        <w:trPr>
          <w:cantSplit/>
          <w:trHeight w:val="918"/>
        </w:trPr>
        <w:tc>
          <w:tcPr>
            <w:tcW w:w="510" w:type="pct"/>
          </w:tcPr>
          <w:p w14:paraId="3C4DD514" w14:textId="77777777" w:rsidR="00C07F68" w:rsidRPr="00B960A3" w:rsidRDefault="00C07F68" w:rsidP="00B36F28">
            <w:pPr>
              <w:pStyle w:val="txtx1"/>
              <w:keepNext/>
            </w:pPr>
            <w:bookmarkStart w:id="7" w:name="Saf_HazMat_PK12_dldl207"/>
          </w:p>
        </w:tc>
        <w:tc>
          <w:tcPr>
            <w:tcW w:w="4490" w:type="pct"/>
          </w:tcPr>
          <w:p w14:paraId="67E0CAA2" w14:textId="36C21DEE" w:rsidR="009E2DAC" w:rsidRPr="009E2DAC" w:rsidRDefault="009E2DAC" w:rsidP="00B36F28">
            <w:pPr>
              <w:keepNext/>
              <w:rPr>
                <w:b/>
              </w:rPr>
            </w:pPr>
            <w:r w:rsidRPr="009E2DAC">
              <w:rPr>
                <w:b/>
              </w:rPr>
              <w:t>Matching Activity</w:t>
            </w:r>
          </w:p>
          <w:p w14:paraId="35CA8E4E" w14:textId="77777777" w:rsidR="009E2DAC" w:rsidRDefault="009E2DAC" w:rsidP="00B36F28">
            <w:pPr>
              <w:keepNext/>
            </w:pPr>
          </w:p>
          <w:p w14:paraId="6D379E9D" w14:textId="77777777" w:rsidR="00C07F68" w:rsidRDefault="00C07F68" w:rsidP="00B36F28">
            <w:pPr>
              <w:keepNext/>
            </w:pPr>
            <w:r>
              <w:t>Match the following chemical to the effect it can have on humans.</w:t>
            </w:r>
          </w:p>
          <w:p w14:paraId="09CCDB8F" w14:textId="77777777" w:rsidR="009E2DAC" w:rsidRDefault="009E2DAC" w:rsidP="00B36F28">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
              <w:gridCol w:w="336"/>
              <w:gridCol w:w="1403"/>
              <w:gridCol w:w="390"/>
              <w:gridCol w:w="3702"/>
            </w:tblGrid>
            <w:tr w:rsidR="009E2DAC" w14:paraId="4F8DE1BB" w14:textId="77777777" w:rsidTr="00D32CCF">
              <w:tc>
                <w:tcPr>
                  <w:tcW w:w="310" w:type="dxa"/>
                  <w:shd w:val="clear" w:color="auto" w:fill="auto"/>
                </w:tcPr>
                <w:p w14:paraId="130FAD6E" w14:textId="77777777" w:rsidR="009E2DAC" w:rsidRDefault="009E2DAC" w:rsidP="006D7377">
                  <w:pPr>
                    <w:pStyle w:val="ColumnHeader"/>
                    <w:keepNext w:val="0"/>
                  </w:pPr>
                  <w:bookmarkStart w:id="8" w:name="dlta6"/>
                </w:p>
              </w:tc>
              <w:tc>
                <w:tcPr>
                  <w:tcW w:w="248" w:type="dxa"/>
                  <w:shd w:val="clear" w:color="auto" w:fill="auto"/>
                </w:tcPr>
                <w:p w14:paraId="5B7D1C71" w14:textId="77777777" w:rsidR="009E2DAC" w:rsidRDefault="009E2DAC" w:rsidP="006D7377">
                  <w:pPr>
                    <w:pStyle w:val="ColumnHeader"/>
                    <w:keepNext w:val="0"/>
                  </w:pPr>
                </w:p>
              </w:tc>
              <w:tc>
                <w:tcPr>
                  <w:tcW w:w="0" w:type="auto"/>
                  <w:shd w:val="clear" w:color="auto" w:fill="auto"/>
                </w:tcPr>
                <w:p w14:paraId="69B8FFD4" w14:textId="77777777" w:rsidR="009E2DAC" w:rsidRDefault="009E2DAC" w:rsidP="006D7377">
                  <w:pPr>
                    <w:pStyle w:val="ColumnHeader"/>
                    <w:keepNext w:val="0"/>
                  </w:pPr>
                  <w:r>
                    <w:t>Chemical</w:t>
                  </w:r>
                </w:p>
              </w:tc>
              <w:tc>
                <w:tcPr>
                  <w:tcW w:w="0" w:type="auto"/>
                  <w:shd w:val="clear" w:color="auto" w:fill="auto"/>
                </w:tcPr>
                <w:p w14:paraId="793B4D9D" w14:textId="77777777" w:rsidR="009E2DAC" w:rsidRDefault="009E2DAC" w:rsidP="006D7377">
                  <w:pPr>
                    <w:pStyle w:val="ColumnHeader"/>
                    <w:keepNext w:val="0"/>
                  </w:pPr>
                </w:p>
              </w:tc>
              <w:tc>
                <w:tcPr>
                  <w:tcW w:w="0" w:type="auto"/>
                  <w:shd w:val="clear" w:color="auto" w:fill="auto"/>
                </w:tcPr>
                <w:p w14:paraId="731D8BEC" w14:textId="77777777" w:rsidR="009E2DAC" w:rsidRDefault="009E2DAC" w:rsidP="006D7377">
                  <w:pPr>
                    <w:pStyle w:val="ColumnHeader"/>
                    <w:keepNext w:val="0"/>
                  </w:pPr>
                  <w:r>
                    <w:t>Effect</w:t>
                  </w:r>
                </w:p>
              </w:tc>
            </w:tr>
            <w:tr w:rsidR="009E2DAC" w14:paraId="4A76E879" w14:textId="77777777" w:rsidTr="00D32CCF">
              <w:tc>
                <w:tcPr>
                  <w:tcW w:w="310" w:type="dxa"/>
                  <w:shd w:val="clear" w:color="auto" w:fill="auto"/>
                </w:tcPr>
                <w:p w14:paraId="1119ACA9" w14:textId="3DA5DDE9" w:rsidR="009E2DAC" w:rsidRPr="004E5189" w:rsidRDefault="009E2DAC" w:rsidP="006D7377">
                  <w:pPr>
                    <w:pStyle w:val="ColumnHeader"/>
                    <w:keepNext w:val="0"/>
                    <w:rPr>
                      <w:color w:val="CC3300"/>
                    </w:rPr>
                  </w:pPr>
                </w:p>
              </w:tc>
              <w:tc>
                <w:tcPr>
                  <w:tcW w:w="248" w:type="dxa"/>
                  <w:shd w:val="clear" w:color="auto" w:fill="auto"/>
                </w:tcPr>
                <w:p w14:paraId="21018E30" w14:textId="77777777" w:rsidR="009E2DAC" w:rsidRDefault="009E2DAC" w:rsidP="006D7377">
                  <w:pPr>
                    <w:pStyle w:val="BodyText"/>
                  </w:pPr>
                  <w:r>
                    <w:t>1</w:t>
                  </w:r>
                </w:p>
              </w:tc>
              <w:tc>
                <w:tcPr>
                  <w:tcW w:w="0" w:type="auto"/>
                  <w:shd w:val="clear" w:color="auto" w:fill="auto"/>
                </w:tcPr>
                <w:p w14:paraId="53B88328" w14:textId="77777777" w:rsidR="009E2DAC" w:rsidRDefault="009E2DAC" w:rsidP="006D7377">
                  <w:pPr>
                    <w:pStyle w:val="BodyText"/>
                  </w:pPr>
                  <w:r>
                    <w:t>Mutagen</w:t>
                  </w:r>
                </w:p>
              </w:tc>
              <w:tc>
                <w:tcPr>
                  <w:tcW w:w="0" w:type="auto"/>
                  <w:shd w:val="clear" w:color="auto" w:fill="auto"/>
                </w:tcPr>
                <w:p w14:paraId="688C6674" w14:textId="77777777" w:rsidR="009E2DAC" w:rsidRDefault="009E2DAC" w:rsidP="006D7377">
                  <w:pPr>
                    <w:pStyle w:val="BodyText"/>
                  </w:pPr>
                  <w:r>
                    <w:t>A</w:t>
                  </w:r>
                </w:p>
              </w:tc>
              <w:tc>
                <w:tcPr>
                  <w:tcW w:w="0" w:type="auto"/>
                  <w:shd w:val="clear" w:color="auto" w:fill="auto"/>
                </w:tcPr>
                <w:p w14:paraId="6D435092" w14:textId="77777777" w:rsidR="009E2DAC" w:rsidRDefault="009E2DAC" w:rsidP="006D7377">
                  <w:pPr>
                    <w:pStyle w:val="BodyText"/>
                  </w:pPr>
                  <w:r>
                    <w:t>Effects the liver</w:t>
                  </w:r>
                </w:p>
              </w:tc>
            </w:tr>
            <w:tr w:rsidR="009E2DAC" w14:paraId="122D253B" w14:textId="77777777" w:rsidTr="00D32CCF">
              <w:tc>
                <w:tcPr>
                  <w:tcW w:w="310" w:type="dxa"/>
                  <w:shd w:val="clear" w:color="auto" w:fill="auto"/>
                </w:tcPr>
                <w:p w14:paraId="4EC15853" w14:textId="1F3F0B03" w:rsidR="009E2DAC" w:rsidRPr="004E5189" w:rsidRDefault="009E2DAC" w:rsidP="006D7377">
                  <w:pPr>
                    <w:pStyle w:val="ColumnHeader"/>
                    <w:keepNext w:val="0"/>
                    <w:rPr>
                      <w:color w:val="CC3300"/>
                    </w:rPr>
                  </w:pPr>
                </w:p>
              </w:tc>
              <w:tc>
                <w:tcPr>
                  <w:tcW w:w="248" w:type="dxa"/>
                  <w:shd w:val="clear" w:color="auto" w:fill="auto"/>
                </w:tcPr>
                <w:p w14:paraId="6A665758" w14:textId="77777777" w:rsidR="009E2DAC" w:rsidRDefault="009E2DAC" w:rsidP="006D7377">
                  <w:pPr>
                    <w:pStyle w:val="BodyText"/>
                  </w:pPr>
                  <w:r>
                    <w:t>2</w:t>
                  </w:r>
                </w:p>
              </w:tc>
              <w:tc>
                <w:tcPr>
                  <w:tcW w:w="0" w:type="auto"/>
                  <w:shd w:val="clear" w:color="auto" w:fill="auto"/>
                </w:tcPr>
                <w:p w14:paraId="7331BA16" w14:textId="77777777" w:rsidR="009E2DAC" w:rsidRDefault="009E2DAC" w:rsidP="006D7377">
                  <w:pPr>
                    <w:pStyle w:val="BodyText"/>
                  </w:pPr>
                  <w:r>
                    <w:t>Carcinogen</w:t>
                  </w:r>
                </w:p>
              </w:tc>
              <w:tc>
                <w:tcPr>
                  <w:tcW w:w="0" w:type="auto"/>
                  <w:shd w:val="clear" w:color="auto" w:fill="auto"/>
                </w:tcPr>
                <w:p w14:paraId="55BCC624" w14:textId="77777777" w:rsidR="009E2DAC" w:rsidRDefault="009E2DAC" w:rsidP="006D7377">
                  <w:pPr>
                    <w:pStyle w:val="BodyText"/>
                  </w:pPr>
                  <w:r>
                    <w:t>B</w:t>
                  </w:r>
                </w:p>
              </w:tc>
              <w:tc>
                <w:tcPr>
                  <w:tcW w:w="0" w:type="auto"/>
                  <w:shd w:val="clear" w:color="auto" w:fill="auto"/>
                </w:tcPr>
                <w:p w14:paraId="460A3F59" w14:textId="77777777" w:rsidR="009E2DAC" w:rsidRDefault="009E2DAC" w:rsidP="006D7377">
                  <w:pPr>
                    <w:pStyle w:val="BodyText"/>
                  </w:pPr>
                  <w:r>
                    <w:t>Causes visible destruction to skin</w:t>
                  </w:r>
                </w:p>
              </w:tc>
            </w:tr>
            <w:tr w:rsidR="009E2DAC" w14:paraId="76328CD7" w14:textId="77777777" w:rsidTr="00D32CCF">
              <w:tc>
                <w:tcPr>
                  <w:tcW w:w="310" w:type="dxa"/>
                  <w:shd w:val="clear" w:color="auto" w:fill="auto"/>
                </w:tcPr>
                <w:p w14:paraId="68FA117D" w14:textId="509643FC" w:rsidR="009E2DAC" w:rsidRPr="004E5189" w:rsidRDefault="009E2DAC" w:rsidP="006D7377">
                  <w:pPr>
                    <w:pStyle w:val="ColumnHeader"/>
                    <w:keepNext w:val="0"/>
                    <w:rPr>
                      <w:color w:val="CC3300"/>
                    </w:rPr>
                  </w:pPr>
                </w:p>
              </w:tc>
              <w:tc>
                <w:tcPr>
                  <w:tcW w:w="248" w:type="dxa"/>
                  <w:shd w:val="clear" w:color="auto" w:fill="auto"/>
                </w:tcPr>
                <w:p w14:paraId="5C7DC612" w14:textId="77777777" w:rsidR="009E2DAC" w:rsidRDefault="009E2DAC" w:rsidP="006D7377">
                  <w:pPr>
                    <w:pStyle w:val="BodyText"/>
                  </w:pPr>
                  <w:r>
                    <w:t>3</w:t>
                  </w:r>
                </w:p>
              </w:tc>
              <w:tc>
                <w:tcPr>
                  <w:tcW w:w="0" w:type="auto"/>
                  <w:shd w:val="clear" w:color="auto" w:fill="auto"/>
                </w:tcPr>
                <w:p w14:paraId="60247C53" w14:textId="77777777" w:rsidR="009E2DAC" w:rsidRDefault="009E2DAC" w:rsidP="006D7377">
                  <w:pPr>
                    <w:pStyle w:val="BodyText"/>
                  </w:pPr>
                  <w:r>
                    <w:t>Poison</w:t>
                  </w:r>
                </w:p>
              </w:tc>
              <w:tc>
                <w:tcPr>
                  <w:tcW w:w="0" w:type="auto"/>
                  <w:shd w:val="clear" w:color="auto" w:fill="auto"/>
                </w:tcPr>
                <w:p w14:paraId="72C2698B" w14:textId="77777777" w:rsidR="009E2DAC" w:rsidRDefault="009E2DAC" w:rsidP="006D7377">
                  <w:pPr>
                    <w:pStyle w:val="BodyText"/>
                  </w:pPr>
                  <w:r>
                    <w:t>C</w:t>
                  </w:r>
                </w:p>
              </w:tc>
              <w:tc>
                <w:tcPr>
                  <w:tcW w:w="0" w:type="auto"/>
                  <w:shd w:val="clear" w:color="auto" w:fill="auto"/>
                </w:tcPr>
                <w:p w14:paraId="27580131" w14:textId="77777777" w:rsidR="009E2DAC" w:rsidRDefault="009E2DAC" w:rsidP="006D7377">
                  <w:pPr>
                    <w:pStyle w:val="BodyText"/>
                  </w:pPr>
                  <w:r>
                    <w:t>Causes allergic reaction</w:t>
                  </w:r>
                </w:p>
              </w:tc>
            </w:tr>
            <w:tr w:rsidR="009E2DAC" w14:paraId="0BEA328F" w14:textId="77777777" w:rsidTr="00D32CCF">
              <w:tc>
                <w:tcPr>
                  <w:tcW w:w="310" w:type="dxa"/>
                  <w:shd w:val="clear" w:color="auto" w:fill="auto"/>
                </w:tcPr>
                <w:p w14:paraId="0C51FE5B" w14:textId="2FBB08D8" w:rsidR="009E2DAC" w:rsidRPr="004E5189" w:rsidRDefault="009E2DAC" w:rsidP="006D7377">
                  <w:pPr>
                    <w:pStyle w:val="ColumnHeader"/>
                    <w:keepNext w:val="0"/>
                    <w:rPr>
                      <w:color w:val="CC3300"/>
                    </w:rPr>
                  </w:pPr>
                </w:p>
              </w:tc>
              <w:tc>
                <w:tcPr>
                  <w:tcW w:w="248" w:type="dxa"/>
                  <w:shd w:val="clear" w:color="auto" w:fill="auto"/>
                </w:tcPr>
                <w:p w14:paraId="4097B244" w14:textId="77777777" w:rsidR="009E2DAC" w:rsidRDefault="009E2DAC" w:rsidP="006D7377">
                  <w:pPr>
                    <w:pStyle w:val="BodyText"/>
                  </w:pPr>
                  <w:r>
                    <w:t>4</w:t>
                  </w:r>
                </w:p>
              </w:tc>
              <w:tc>
                <w:tcPr>
                  <w:tcW w:w="0" w:type="auto"/>
                  <w:shd w:val="clear" w:color="auto" w:fill="auto"/>
                </w:tcPr>
                <w:p w14:paraId="169E9FF1" w14:textId="77777777" w:rsidR="009E2DAC" w:rsidRDefault="009E2DAC" w:rsidP="006D7377">
                  <w:pPr>
                    <w:pStyle w:val="BodyText"/>
                  </w:pPr>
                  <w:r>
                    <w:t>Corrosive</w:t>
                  </w:r>
                </w:p>
              </w:tc>
              <w:tc>
                <w:tcPr>
                  <w:tcW w:w="0" w:type="auto"/>
                  <w:shd w:val="clear" w:color="auto" w:fill="auto"/>
                </w:tcPr>
                <w:p w14:paraId="5E6A8DBB" w14:textId="77777777" w:rsidR="009E2DAC" w:rsidRDefault="009E2DAC" w:rsidP="006D7377">
                  <w:pPr>
                    <w:pStyle w:val="BodyText"/>
                  </w:pPr>
                  <w:r>
                    <w:t>D</w:t>
                  </w:r>
                </w:p>
              </w:tc>
              <w:tc>
                <w:tcPr>
                  <w:tcW w:w="0" w:type="auto"/>
                  <w:shd w:val="clear" w:color="auto" w:fill="auto"/>
                </w:tcPr>
                <w:p w14:paraId="38CC2D14" w14:textId="77777777" w:rsidR="009E2DAC" w:rsidRDefault="009E2DAC" w:rsidP="006D7377">
                  <w:pPr>
                    <w:pStyle w:val="BodyText"/>
                  </w:pPr>
                  <w:r>
                    <w:t>Proven to produce cancer</w:t>
                  </w:r>
                </w:p>
              </w:tc>
            </w:tr>
            <w:tr w:rsidR="009E2DAC" w14:paraId="0CEB5DD0" w14:textId="77777777" w:rsidTr="00D32CCF">
              <w:tc>
                <w:tcPr>
                  <w:tcW w:w="310" w:type="dxa"/>
                  <w:shd w:val="clear" w:color="auto" w:fill="auto"/>
                </w:tcPr>
                <w:p w14:paraId="32A246B5" w14:textId="354F0855" w:rsidR="009E2DAC" w:rsidRPr="004E5189" w:rsidRDefault="009E2DAC" w:rsidP="006D7377">
                  <w:pPr>
                    <w:pStyle w:val="ColumnHeader"/>
                    <w:keepNext w:val="0"/>
                    <w:rPr>
                      <w:color w:val="CC3300"/>
                    </w:rPr>
                  </w:pPr>
                </w:p>
              </w:tc>
              <w:tc>
                <w:tcPr>
                  <w:tcW w:w="248" w:type="dxa"/>
                  <w:shd w:val="clear" w:color="auto" w:fill="auto"/>
                </w:tcPr>
                <w:p w14:paraId="167F4E6B" w14:textId="77777777" w:rsidR="009E2DAC" w:rsidRDefault="009E2DAC" w:rsidP="006D7377">
                  <w:pPr>
                    <w:pStyle w:val="BodyText"/>
                  </w:pPr>
                  <w:r>
                    <w:t>5</w:t>
                  </w:r>
                </w:p>
              </w:tc>
              <w:tc>
                <w:tcPr>
                  <w:tcW w:w="0" w:type="auto"/>
                  <w:shd w:val="clear" w:color="auto" w:fill="auto"/>
                </w:tcPr>
                <w:p w14:paraId="2CF02F58" w14:textId="77777777" w:rsidR="009E2DAC" w:rsidRDefault="009E2DAC" w:rsidP="006D7377">
                  <w:pPr>
                    <w:pStyle w:val="BodyText"/>
                  </w:pPr>
                  <w:r>
                    <w:t>Hepatotoxin</w:t>
                  </w:r>
                </w:p>
              </w:tc>
              <w:tc>
                <w:tcPr>
                  <w:tcW w:w="0" w:type="auto"/>
                  <w:shd w:val="clear" w:color="auto" w:fill="auto"/>
                </w:tcPr>
                <w:p w14:paraId="15551FF5" w14:textId="77777777" w:rsidR="009E2DAC" w:rsidRDefault="009E2DAC" w:rsidP="006D7377">
                  <w:pPr>
                    <w:pStyle w:val="BodyText"/>
                  </w:pPr>
                  <w:r>
                    <w:t>E</w:t>
                  </w:r>
                </w:p>
              </w:tc>
              <w:tc>
                <w:tcPr>
                  <w:tcW w:w="0" w:type="auto"/>
                  <w:shd w:val="clear" w:color="auto" w:fill="auto"/>
                </w:tcPr>
                <w:p w14:paraId="7DB7BD70" w14:textId="77777777" w:rsidR="009E2DAC" w:rsidRDefault="009E2DAC" w:rsidP="006D7377">
                  <w:pPr>
                    <w:pStyle w:val="BodyText"/>
                  </w:pPr>
                  <w:r>
                    <w:t>Can induce mutation in an organism</w:t>
                  </w:r>
                </w:p>
              </w:tc>
            </w:tr>
            <w:tr w:rsidR="009E2DAC" w14:paraId="057B8107" w14:textId="77777777" w:rsidTr="00D32CCF">
              <w:tc>
                <w:tcPr>
                  <w:tcW w:w="310" w:type="dxa"/>
                  <w:shd w:val="clear" w:color="auto" w:fill="auto"/>
                </w:tcPr>
                <w:p w14:paraId="3C7AAC3C" w14:textId="33FF71C2" w:rsidR="009E2DAC" w:rsidRPr="004E5189" w:rsidRDefault="009E2DAC" w:rsidP="006D7377">
                  <w:pPr>
                    <w:pStyle w:val="ColumnHeader"/>
                    <w:keepNext w:val="0"/>
                    <w:rPr>
                      <w:color w:val="CC3300"/>
                    </w:rPr>
                  </w:pPr>
                </w:p>
              </w:tc>
              <w:tc>
                <w:tcPr>
                  <w:tcW w:w="248" w:type="dxa"/>
                  <w:shd w:val="clear" w:color="auto" w:fill="auto"/>
                </w:tcPr>
                <w:p w14:paraId="492E5210" w14:textId="77777777" w:rsidR="009E2DAC" w:rsidRDefault="009E2DAC" w:rsidP="006D7377">
                  <w:pPr>
                    <w:pStyle w:val="BodyText"/>
                  </w:pPr>
                  <w:r>
                    <w:t>6</w:t>
                  </w:r>
                </w:p>
              </w:tc>
              <w:tc>
                <w:tcPr>
                  <w:tcW w:w="0" w:type="auto"/>
                  <w:shd w:val="clear" w:color="auto" w:fill="auto"/>
                </w:tcPr>
                <w:p w14:paraId="110F089B" w14:textId="77777777" w:rsidR="009E2DAC" w:rsidRDefault="009E2DAC" w:rsidP="006D7377">
                  <w:pPr>
                    <w:pStyle w:val="BodyText"/>
                  </w:pPr>
                  <w:r>
                    <w:t>Sensitizer</w:t>
                  </w:r>
                </w:p>
              </w:tc>
              <w:tc>
                <w:tcPr>
                  <w:tcW w:w="0" w:type="auto"/>
                  <w:shd w:val="clear" w:color="auto" w:fill="auto"/>
                </w:tcPr>
                <w:p w14:paraId="08C9DF27" w14:textId="77777777" w:rsidR="009E2DAC" w:rsidRDefault="009E2DAC" w:rsidP="006D7377">
                  <w:pPr>
                    <w:pStyle w:val="BodyText"/>
                  </w:pPr>
                  <w:r>
                    <w:t>F</w:t>
                  </w:r>
                </w:p>
              </w:tc>
              <w:tc>
                <w:tcPr>
                  <w:tcW w:w="0" w:type="auto"/>
                  <w:shd w:val="clear" w:color="auto" w:fill="auto"/>
                </w:tcPr>
                <w:p w14:paraId="4382A187" w14:textId="77777777" w:rsidR="009E2DAC" w:rsidRDefault="009E2DAC" w:rsidP="006D7377">
                  <w:pPr>
                    <w:pStyle w:val="BodyText"/>
                  </w:pPr>
                  <w:r>
                    <w:t>Produces toxic effect when ingested</w:t>
                  </w:r>
                </w:p>
              </w:tc>
            </w:tr>
            <w:bookmarkEnd w:id="8"/>
          </w:tbl>
          <w:p w14:paraId="6E1199DF" w14:textId="77777777" w:rsidR="009E2DAC" w:rsidRDefault="009E2DAC" w:rsidP="00B36F28">
            <w:pPr>
              <w:keepNext/>
              <w:rPr>
                <w:sz w:val="22"/>
                <w:szCs w:val="22"/>
              </w:rPr>
            </w:pPr>
          </w:p>
          <w:p w14:paraId="3448DFEC" w14:textId="179F2D49" w:rsidR="009E2DAC" w:rsidRPr="009E2DAC" w:rsidRDefault="009E2DAC" w:rsidP="00B36F28">
            <w:pPr>
              <w:keepNext/>
              <w:rPr>
                <w:b/>
                <w:sz w:val="22"/>
                <w:szCs w:val="22"/>
              </w:rPr>
            </w:pPr>
            <w:r w:rsidRPr="009E2DAC">
              <w:rPr>
                <w:b/>
              </w:rPr>
              <w:t xml:space="preserve">Table </w:t>
            </w:r>
            <w:r w:rsidRPr="009E2DAC">
              <w:rPr>
                <w:b/>
              </w:rPr>
              <w:fldChar w:fldCharType="begin"/>
            </w:r>
            <w:r w:rsidRPr="009E2DAC">
              <w:rPr>
                <w:b/>
              </w:rPr>
              <w:instrText xml:space="preserve"> SEQ Table \* ARABIC </w:instrText>
            </w:r>
            <w:r w:rsidRPr="009E2DAC">
              <w:rPr>
                <w:b/>
              </w:rPr>
              <w:fldChar w:fldCharType="separate"/>
            </w:r>
            <w:r w:rsidRPr="009E2DAC">
              <w:rPr>
                <w:b/>
                <w:noProof/>
              </w:rPr>
              <w:t>1</w:t>
            </w:r>
            <w:r w:rsidRPr="009E2DAC">
              <w:rPr>
                <w:b/>
              </w:rPr>
              <w:fldChar w:fldCharType="end"/>
            </w:r>
            <w:r w:rsidRPr="009E2DAC">
              <w:rPr>
                <w:b/>
              </w:rPr>
              <w:t>:  Chemicals and Their Effects</w:t>
            </w:r>
          </w:p>
          <w:p w14:paraId="10F43995" w14:textId="77777777" w:rsidR="009E2DAC" w:rsidRPr="00B36F28" w:rsidRDefault="009E2DAC" w:rsidP="00B36F28">
            <w:pPr>
              <w:keepNext/>
              <w:rPr>
                <w:sz w:val="22"/>
                <w:szCs w:val="22"/>
              </w:rPr>
            </w:pPr>
          </w:p>
        </w:tc>
      </w:tr>
      <w:bookmarkEnd w:id="7"/>
    </w:tbl>
    <w:p w14:paraId="32957103" w14:textId="77777777" w:rsidR="00C07F68" w:rsidRPr="000D6247" w:rsidRDefault="00C07F68" w:rsidP="00DF54BA">
      <w:pPr>
        <w:rPr>
          <w:sz w:val="4"/>
        </w:rPr>
      </w:pPr>
    </w:p>
    <w:tbl>
      <w:tblPr>
        <w:tblW w:w="5112" w:type="pct"/>
        <w:tblCellMar>
          <w:left w:w="115" w:type="dxa"/>
          <w:right w:w="115" w:type="dxa"/>
        </w:tblCellMar>
        <w:tblLook w:val="01E0" w:firstRow="1" w:lastRow="1" w:firstColumn="1" w:lastColumn="1" w:noHBand="0" w:noVBand="0"/>
      </w:tblPr>
      <w:tblGrid>
        <w:gridCol w:w="1105"/>
        <w:gridCol w:w="10172"/>
      </w:tblGrid>
      <w:tr w:rsidR="00C07F68" w:rsidRPr="00B36F28" w14:paraId="1C0773BC" w14:textId="77777777" w:rsidTr="00B36F28">
        <w:trPr>
          <w:cantSplit/>
          <w:trHeight w:val="576"/>
        </w:trPr>
        <w:tc>
          <w:tcPr>
            <w:tcW w:w="490" w:type="pct"/>
            <w:vAlign w:val="bottom"/>
          </w:tcPr>
          <w:p w14:paraId="2A1D4B8B" w14:textId="77777777" w:rsidR="00C07F68" w:rsidRPr="00B960A3" w:rsidRDefault="00C07F68" w:rsidP="00B36F28">
            <w:pPr>
              <w:pStyle w:val="BodyText"/>
              <w:keepNext/>
              <w:keepLines/>
            </w:pPr>
            <w:bookmarkStart w:id="9" w:name="Saf_HazMat_PK12_dldl251"/>
          </w:p>
        </w:tc>
        <w:tc>
          <w:tcPr>
            <w:tcW w:w="4510" w:type="pct"/>
            <w:vAlign w:val="bottom"/>
          </w:tcPr>
          <w:p w14:paraId="40E7E9F7" w14:textId="1FDA6C27" w:rsidR="00C07F68" w:rsidRPr="004252F3" w:rsidRDefault="009E2DAC" w:rsidP="000D6247">
            <w:pPr>
              <w:pStyle w:val="lvl1Text"/>
            </w:pPr>
            <w:r>
              <w:t xml:space="preserve">Health Hazards </w:t>
            </w:r>
            <w:r w:rsidR="00C07F68">
              <w:t>Warning Symbols</w:t>
            </w:r>
          </w:p>
        </w:tc>
      </w:tr>
      <w:tr w:rsidR="00C07F68" w:rsidRPr="00B36F28" w14:paraId="29A4D04E" w14:textId="77777777" w:rsidTr="00B36F28">
        <w:trPr>
          <w:cantSplit/>
        </w:trPr>
        <w:tc>
          <w:tcPr>
            <w:tcW w:w="490" w:type="pct"/>
          </w:tcPr>
          <w:p w14:paraId="64EFC651" w14:textId="77777777" w:rsidR="00C07F68" w:rsidRPr="00B960A3" w:rsidRDefault="00C07F68" w:rsidP="00B36F28">
            <w:pPr>
              <w:pStyle w:val="txtx1"/>
              <w:keepNext/>
            </w:pPr>
          </w:p>
        </w:tc>
        <w:tc>
          <w:tcPr>
            <w:tcW w:w="4510" w:type="pct"/>
          </w:tcPr>
          <w:p w14:paraId="5D97F527" w14:textId="77777777" w:rsidR="00C07F68" w:rsidRPr="00B36F28" w:rsidRDefault="00C97CF9" w:rsidP="00B36F28">
            <w:pPr>
              <w:keepNext/>
              <w:jc w:val="center"/>
              <w:rPr>
                <w:sz w:val="22"/>
                <w:szCs w:val="22"/>
              </w:rPr>
            </w:pPr>
            <w:r>
              <w:rPr>
                <w:noProof/>
                <w:sz w:val="22"/>
                <w:szCs w:val="22"/>
              </w:rPr>
              <w:drawing>
                <wp:inline distT="0" distB="0" distL="0" distR="0" wp14:anchorId="5EE61574" wp14:editId="3BD1E6CC">
                  <wp:extent cx="4775200" cy="1193800"/>
                  <wp:effectExtent l="0" t="0" r="0" b="0"/>
                  <wp:docPr id="1" name="Picture 1" descr="health_symbo_s_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_symbo_s_ho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5200" cy="1193800"/>
                          </a:xfrm>
                          <a:prstGeom prst="rect">
                            <a:avLst/>
                          </a:prstGeom>
                          <a:noFill/>
                          <a:ln>
                            <a:noFill/>
                          </a:ln>
                        </pic:spPr>
                      </pic:pic>
                    </a:graphicData>
                  </a:graphic>
                </wp:inline>
              </w:drawing>
            </w:r>
          </w:p>
        </w:tc>
      </w:tr>
      <w:tr w:rsidR="00C07F68" w:rsidRPr="00B36F28" w14:paraId="6C2E6B48" w14:textId="77777777" w:rsidTr="00B36F28">
        <w:trPr>
          <w:cantSplit/>
        </w:trPr>
        <w:tc>
          <w:tcPr>
            <w:tcW w:w="490" w:type="pct"/>
          </w:tcPr>
          <w:p w14:paraId="14B9329C" w14:textId="77777777" w:rsidR="00C07F68" w:rsidRPr="00B960A3" w:rsidRDefault="00C07F68" w:rsidP="000D6247">
            <w:pPr>
              <w:pStyle w:val="txtx1"/>
            </w:pPr>
          </w:p>
        </w:tc>
        <w:tc>
          <w:tcPr>
            <w:tcW w:w="4510" w:type="pct"/>
          </w:tcPr>
          <w:p w14:paraId="1FD7566D" w14:textId="77777777" w:rsidR="00C07F68" w:rsidRDefault="00C07F68" w:rsidP="000D6247"/>
          <w:p w14:paraId="203C0FBE" w14:textId="77777777" w:rsidR="00C07F68" w:rsidRDefault="009E2DAC" w:rsidP="00153C22">
            <w:r>
              <w:t>These u</w:t>
            </w:r>
            <w:r w:rsidR="00C07F68">
              <w:t xml:space="preserve">niversal symbols are used to quickly warn of potential health hazards.  These symbols </w:t>
            </w:r>
            <w:r w:rsidR="00153C22">
              <w:t>are</w:t>
            </w:r>
            <w:r w:rsidR="00C07F68">
              <w:t xml:space="preserve"> found on chemical labels, compressed gas bottles, facility doors, chemical storage units, and on any </w:t>
            </w:r>
            <w:r w:rsidR="00153C22">
              <w:t>object that contains a chemical that causes a specific health hazard</w:t>
            </w:r>
            <w:r w:rsidR="00C07F68">
              <w:t xml:space="preserve">.  </w:t>
            </w:r>
          </w:p>
          <w:p w14:paraId="3B34B54E" w14:textId="77777777" w:rsidR="00721A64" w:rsidRDefault="00721A64" w:rsidP="00153C22"/>
          <w:p w14:paraId="231B5F94" w14:textId="701C3D89" w:rsidR="00721A64" w:rsidRPr="00721A64" w:rsidRDefault="00721A64" w:rsidP="00153C22">
            <w:pPr>
              <w:rPr>
                <w:i/>
                <w:sz w:val="22"/>
                <w:szCs w:val="22"/>
              </w:rPr>
            </w:pPr>
            <w:r>
              <w:rPr>
                <w:i/>
              </w:rPr>
              <w:t>Short exercise:  Find at least one example of each of these health hazards.</w:t>
            </w:r>
          </w:p>
        </w:tc>
      </w:tr>
      <w:bookmarkEnd w:id="9"/>
    </w:tbl>
    <w:p w14:paraId="4BD6A40A" w14:textId="77777777" w:rsidR="00C07F68" w:rsidRPr="000D6247" w:rsidRDefault="00C07F68" w:rsidP="00DF54BA">
      <w:pPr>
        <w:rPr>
          <w:sz w:val="4"/>
        </w:rPr>
      </w:pPr>
    </w:p>
    <w:p w14:paraId="045FE948" w14:textId="77777777" w:rsidR="00066474" w:rsidRDefault="00066474">
      <w:bookmarkStart w:id="10" w:name="Saf_HazMat_PK12_quid11"/>
      <w:r>
        <w:br w:type="page"/>
      </w:r>
    </w:p>
    <w:bookmarkEnd w:id="10"/>
    <w:p w14:paraId="40B9CB14" w14:textId="77777777" w:rsidR="00C07F68" w:rsidRPr="000D6247" w:rsidRDefault="00C07F68"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C07F68" w:rsidRPr="00B36F28" w14:paraId="56B7D89A" w14:textId="77777777" w:rsidTr="00B36F28">
        <w:trPr>
          <w:cantSplit/>
        </w:trPr>
        <w:tc>
          <w:tcPr>
            <w:tcW w:w="510" w:type="pct"/>
          </w:tcPr>
          <w:p w14:paraId="13099EBF" w14:textId="77777777" w:rsidR="00C07F68" w:rsidRPr="00B960A3" w:rsidRDefault="00C07F68" w:rsidP="000D6247">
            <w:pPr>
              <w:pStyle w:val="txtx1"/>
            </w:pPr>
            <w:bookmarkStart w:id="11" w:name="Saf_HazMat_PK12_dldl218"/>
          </w:p>
        </w:tc>
        <w:tc>
          <w:tcPr>
            <w:tcW w:w="4490" w:type="pct"/>
          </w:tcPr>
          <w:p w14:paraId="731BD362" w14:textId="12203C51" w:rsidR="00C07F68" w:rsidRPr="00721A64" w:rsidRDefault="00721A64" w:rsidP="000D6247">
            <w:pPr>
              <w:rPr>
                <w:b/>
              </w:rPr>
            </w:pPr>
            <w:r>
              <w:rPr>
                <w:b/>
              </w:rPr>
              <w:t>So how does someone become exposed to a chemical?</w:t>
            </w:r>
          </w:p>
          <w:p w14:paraId="5B4BD693" w14:textId="77777777" w:rsidR="00721A64" w:rsidRDefault="00721A64" w:rsidP="000D6247"/>
          <w:p w14:paraId="0D895A2E" w14:textId="77777777" w:rsidR="00C07F68" w:rsidRDefault="00C07F68" w:rsidP="000D6247">
            <w:r>
              <w:t xml:space="preserve">There are three routes of exposure to a chemical: </w:t>
            </w:r>
          </w:p>
          <w:p w14:paraId="695548B0" w14:textId="77777777" w:rsidR="00C07F68" w:rsidRDefault="00C07F68" w:rsidP="000D6247">
            <w:pPr>
              <w:pStyle w:val="BulletList"/>
            </w:pPr>
            <w:r w:rsidRPr="00721A64">
              <w:rPr>
                <w:i/>
              </w:rPr>
              <w:t>Inhalation</w:t>
            </w:r>
            <w:r w:rsidRPr="00B36F28">
              <w:rPr>
                <w:b/>
              </w:rPr>
              <w:t xml:space="preserve"> </w:t>
            </w:r>
            <w:r>
              <w:t xml:space="preserve"> - breathing through mouth or nose</w:t>
            </w:r>
          </w:p>
          <w:p w14:paraId="07D267B3" w14:textId="77777777" w:rsidR="00C07F68" w:rsidRDefault="00C07F68" w:rsidP="000D6247">
            <w:pPr>
              <w:pStyle w:val="BulletList"/>
            </w:pPr>
            <w:r w:rsidRPr="00721A64">
              <w:rPr>
                <w:i/>
              </w:rPr>
              <w:t>Ingestion</w:t>
            </w:r>
            <w:r>
              <w:t xml:space="preserve">  - eating, swallowing</w:t>
            </w:r>
          </w:p>
          <w:p w14:paraId="2DE0F6C0" w14:textId="77777777" w:rsidR="00C07F68" w:rsidRDefault="00C07F68" w:rsidP="000D6247">
            <w:pPr>
              <w:pStyle w:val="BulletList"/>
            </w:pPr>
            <w:r w:rsidRPr="00721A64">
              <w:rPr>
                <w:i/>
              </w:rPr>
              <w:t>Absorption</w:t>
            </w:r>
            <w:r>
              <w:t xml:space="preserve">  - absorbing through the skin </w:t>
            </w:r>
          </w:p>
          <w:p w14:paraId="2A66EA7C" w14:textId="77777777" w:rsidR="00C07F68" w:rsidRDefault="00C07F68" w:rsidP="000D6247"/>
          <w:p w14:paraId="493E5C81" w14:textId="77777777" w:rsidR="00C07F68" w:rsidRDefault="00C07F68" w:rsidP="000D6247">
            <w:r>
              <w:t>There are two types of exposure:</w:t>
            </w:r>
          </w:p>
          <w:p w14:paraId="786FA94F" w14:textId="77777777" w:rsidR="00C07F68" w:rsidRDefault="00C07F68" w:rsidP="000D6247">
            <w:pPr>
              <w:pStyle w:val="BulletList"/>
            </w:pPr>
            <w:r w:rsidRPr="00721A64">
              <w:rPr>
                <w:i/>
              </w:rPr>
              <w:t>Acute</w:t>
            </w:r>
            <w:r>
              <w:t xml:space="preserve">  - one time exposure, immediate or delayed effects</w:t>
            </w:r>
          </w:p>
          <w:p w14:paraId="6EBF43D7" w14:textId="77777777" w:rsidR="00C07F68" w:rsidRDefault="00C07F68" w:rsidP="000D6247">
            <w:pPr>
              <w:pStyle w:val="BulletList"/>
            </w:pPr>
            <w:r w:rsidRPr="00721A64">
              <w:rPr>
                <w:i/>
              </w:rPr>
              <w:t>Chronic</w:t>
            </w:r>
            <w:r>
              <w:t xml:space="preserve">  - frequent exposures over a period of time</w:t>
            </w:r>
          </w:p>
          <w:p w14:paraId="3A9A90F5" w14:textId="77777777" w:rsidR="00C07F68" w:rsidRPr="00B36F28" w:rsidRDefault="00C07F68" w:rsidP="000D6247">
            <w:pPr>
              <w:rPr>
                <w:sz w:val="22"/>
                <w:szCs w:val="22"/>
              </w:rPr>
            </w:pPr>
          </w:p>
        </w:tc>
      </w:tr>
      <w:bookmarkEnd w:id="11"/>
    </w:tbl>
    <w:p w14:paraId="65FD5E5D" w14:textId="77777777" w:rsidR="00C07F68" w:rsidRPr="000D6247" w:rsidRDefault="00C07F68"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C07F68" w:rsidRPr="00B36F28" w14:paraId="71695282" w14:textId="77777777" w:rsidTr="00B36F28">
        <w:trPr>
          <w:cantSplit/>
        </w:trPr>
        <w:tc>
          <w:tcPr>
            <w:tcW w:w="510" w:type="pct"/>
          </w:tcPr>
          <w:p w14:paraId="3D94FD44" w14:textId="77777777" w:rsidR="00C07F68" w:rsidRPr="00B960A3" w:rsidRDefault="00C07F68" w:rsidP="000D6247">
            <w:pPr>
              <w:pStyle w:val="txtx1"/>
            </w:pPr>
            <w:bookmarkStart w:id="12" w:name="Saf_HazMat_PK12_dldl165"/>
          </w:p>
        </w:tc>
        <w:tc>
          <w:tcPr>
            <w:tcW w:w="4490" w:type="pct"/>
          </w:tcPr>
          <w:p w14:paraId="17C4EC5A" w14:textId="25E7D482" w:rsidR="00B40975" w:rsidRPr="007E1854" w:rsidRDefault="007E1854" w:rsidP="000D6247">
            <w:pPr>
              <w:rPr>
                <w:b/>
              </w:rPr>
            </w:pPr>
            <w:r w:rsidRPr="007E1854">
              <w:rPr>
                <w:b/>
              </w:rPr>
              <w:t>Health Effects of Chemicals</w:t>
            </w:r>
          </w:p>
          <w:p w14:paraId="11E1FE5C" w14:textId="77777777" w:rsidR="007E1854" w:rsidRDefault="007E1854" w:rsidP="000D6247"/>
          <w:p w14:paraId="78ABF995" w14:textId="2DC17EF1" w:rsidR="00C07F68" w:rsidRDefault="00C07F68" w:rsidP="000D6247">
            <w:r>
              <w:t xml:space="preserve">Certain chemical characteristics can have </w:t>
            </w:r>
            <w:r w:rsidR="00514487">
              <w:t xml:space="preserve">a </w:t>
            </w:r>
            <w:r>
              <w:t>mild to serious health effects on humans.  Such chemicals include flammables, corrosives, oxidizers and poisons.</w:t>
            </w:r>
          </w:p>
          <w:p w14:paraId="7892AE81" w14:textId="77777777" w:rsidR="00C07F68" w:rsidRPr="00B36F28" w:rsidRDefault="00C97CF9" w:rsidP="000D6247">
            <w:pPr>
              <w:rPr>
                <w:b/>
              </w:rPr>
            </w:pPr>
            <w:r>
              <w:rPr>
                <w:noProof/>
              </w:rPr>
              <w:drawing>
                <wp:anchor distT="0" distB="0" distL="114300" distR="114300" simplePos="0" relativeHeight="251659264" behindDoc="0" locked="0" layoutInCell="1" allowOverlap="1" wp14:anchorId="0CD8AF11" wp14:editId="6FC0EA07">
                  <wp:simplePos x="0" y="0"/>
                  <wp:positionH relativeFrom="column">
                    <wp:posOffset>4206875</wp:posOffset>
                  </wp:positionH>
                  <wp:positionV relativeFrom="paragraph">
                    <wp:posOffset>221615</wp:posOffset>
                  </wp:positionV>
                  <wp:extent cx="1724025" cy="32766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4025" cy="327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D81ED" w14:textId="77777777" w:rsidR="00C07F68" w:rsidRPr="00514487" w:rsidRDefault="00C07F68" w:rsidP="000D6247">
            <w:pPr>
              <w:rPr>
                <w:i/>
              </w:rPr>
            </w:pPr>
            <w:r w:rsidRPr="00514487">
              <w:rPr>
                <w:i/>
              </w:rPr>
              <w:t>Corrosives</w:t>
            </w:r>
          </w:p>
          <w:p w14:paraId="08AE2CB4" w14:textId="77777777" w:rsidR="00C07F68" w:rsidRDefault="00C07F68" w:rsidP="000D6247">
            <w:pPr>
              <w:pStyle w:val="BulletList"/>
            </w:pPr>
            <w:r>
              <w:t>Can cause severe and painful skin burns</w:t>
            </w:r>
          </w:p>
          <w:p w14:paraId="1CF5B36F" w14:textId="77777777" w:rsidR="00C07F68" w:rsidRDefault="00C07F68" w:rsidP="000D6247">
            <w:pPr>
              <w:pStyle w:val="BulletList"/>
            </w:pPr>
            <w:r>
              <w:t>Burn the eyes and can cause blindness</w:t>
            </w:r>
          </w:p>
          <w:p w14:paraId="18F16C17" w14:textId="77777777" w:rsidR="00C07F68" w:rsidRDefault="00C07F68" w:rsidP="000D6247">
            <w:pPr>
              <w:pStyle w:val="BulletList"/>
            </w:pPr>
            <w:r>
              <w:t>If inhaled, can burn the nose and lungs</w:t>
            </w:r>
          </w:p>
          <w:p w14:paraId="00CC5BC4" w14:textId="77777777" w:rsidR="00C07F68" w:rsidRPr="00514487" w:rsidRDefault="00C07F68" w:rsidP="000D6247">
            <w:pPr>
              <w:rPr>
                <w:i/>
              </w:rPr>
            </w:pPr>
            <w:r w:rsidRPr="00514487">
              <w:rPr>
                <w:i/>
              </w:rPr>
              <w:t xml:space="preserve">Flammables     </w:t>
            </w:r>
          </w:p>
          <w:p w14:paraId="3AE92487" w14:textId="77777777" w:rsidR="00C07F68" w:rsidRDefault="00C07F68" w:rsidP="000D6247">
            <w:pPr>
              <w:pStyle w:val="BulletList"/>
            </w:pPr>
            <w:r>
              <w:t>Dry the skin by removing body oils</w:t>
            </w:r>
          </w:p>
          <w:p w14:paraId="1D2B1CF9" w14:textId="77777777" w:rsidR="00C07F68" w:rsidRDefault="00C07F68" w:rsidP="000D6247">
            <w:pPr>
              <w:pStyle w:val="BulletList"/>
            </w:pPr>
            <w:r>
              <w:t>Irritate the eyes</w:t>
            </w:r>
          </w:p>
          <w:p w14:paraId="1A0337CE" w14:textId="77777777" w:rsidR="00C07F68" w:rsidRDefault="00C07F68" w:rsidP="000D6247">
            <w:pPr>
              <w:pStyle w:val="BulletList"/>
            </w:pPr>
            <w:r>
              <w:t>If inhaled in relatively high concentration, can cause headaches, dizziness, nausea, and unconsciousness</w:t>
            </w:r>
          </w:p>
          <w:p w14:paraId="088087EC" w14:textId="77777777" w:rsidR="00C07F68" w:rsidRPr="00514487" w:rsidRDefault="00C07F68" w:rsidP="000D6247">
            <w:pPr>
              <w:rPr>
                <w:i/>
              </w:rPr>
            </w:pPr>
            <w:r w:rsidRPr="00514487">
              <w:rPr>
                <w:i/>
              </w:rPr>
              <w:t>Oxidizer</w:t>
            </w:r>
          </w:p>
          <w:p w14:paraId="45EB110C" w14:textId="77777777" w:rsidR="00C07F68" w:rsidRDefault="00C07F68" w:rsidP="000D6247">
            <w:pPr>
              <w:pStyle w:val="BulletList"/>
            </w:pPr>
            <w:r>
              <w:t>Can cause severe and painful skin burns</w:t>
            </w:r>
          </w:p>
          <w:p w14:paraId="65F9C88E" w14:textId="77777777" w:rsidR="00C07F68" w:rsidRDefault="00C07F68" w:rsidP="000D6247">
            <w:pPr>
              <w:pStyle w:val="BulletList"/>
            </w:pPr>
            <w:r>
              <w:t>Burn the eyes and can cause blindness</w:t>
            </w:r>
          </w:p>
          <w:p w14:paraId="3A8FEF90" w14:textId="77777777" w:rsidR="00C07F68" w:rsidRDefault="00C07F68" w:rsidP="000D6247">
            <w:pPr>
              <w:pStyle w:val="BulletList"/>
            </w:pPr>
            <w:r>
              <w:t>If inhaled, can burn the nose and lungs</w:t>
            </w:r>
          </w:p>
          <w:p w14:paraId="3EE64A71" w14:textId="77777777" w:rsidR="00C07F68" w:rsidRPr="00514487" w:rsidRDefault="00C07F68" w:rsidP="000D6247">
            <w:pPr>
              <w:rPr>
                <w:i/>
              </w:rPr>
            </w:pPr>
            <w:r w:rsidRPr="00514487">
              <w:rPr>
                <w:i/>
              </w:rPr>
              <w:t>Poison</w:t>
            </w:r>
          </w:p>
          <w:p w14:paraId="23C2B6CE" w14:textId="77777777" w:rsidR="00C07F68" w:rsidRDefault="00C07F68" w:rsidP="000D6247">
            <w:pPr>
              <w:pStyle w:val="BulletList"/>
            </w:pPr>
            <w:r>
              <w:t>Can be absorbed into the body through contact with the skin</w:t>
            </w:r>
          </w:p>
          <w:p w14:paraId="7FEBC9EF" w14:textId="77777777" w:rsidR="00C07F68" w:rsidRDefault="00C07F68" w:rsidP="000D6247">
            <w:pPr>
              <w:pStyle w:val="BulletList"/>
            </w:pPr>
            <w:r>
              <w:t>Very irritating to the eyes</w:t>
            </w:r>
          </w:p>
          <w:p w14:paraId="13AED282" w14:textId="77777777" w:rsidR="00C07F68" w:rsidRDefault="00C07F68" w:rsidP="000D6247">
            <w:pPr>
              <w:pStyle w:val="BulletList"/>
            </w:pPr>
            <w:r>
              <w:t xml:space="preserve">If inhaled in relatively large amounts, can cause internal damage or even death </w:t>
            </w:r>
          </w:p>
          <w:p w14:paraId="34CE824B" w14:textId="77777777" w:rsidR="00C07F68" w:rsidRPr="00B36F28" w:rsidRDefault="00C07F68" w:rsidP="000D6247">
            <w:pPr>
              <w:rPr>
                <w:sz w:val="22"/>
                <w:szCs w:val="22"/>
              </w:rPr>
            </w:pPr>
          </w:p>
        </w:tc>
      </w:tr>
      <w:bookmarkEnd w:id="12"/>
    </w:tbl>
    <w:p w14:paraId="708F2834" w14:textId="77777777" w:rsidR="00C07F68" w:rsidRPr="000D6247" w:rsidRDefault="00C07F68" w:rsidP="00DF54BA">
      <w:pPr>
        <w:rPr>
          <w:sz w:val="4"/>
        </w:rPr>
      </w:pPr>
    </w:p>
    <w:p w14:paraId="3F065125" w14:textId="77777777" w:rsidR="00B40975" w:rsidRDefault="00B40975">
      <w:bookmarkStart w:id="13" w:name="Saf_HazMat_PK12_dldl239"/>
      <w:r>
        <w:br w:type="page"/>
      </w:r>
    </w:p>
    <w:tbl>
      <w:tblPr>
        <w:tblW w:w="5000" w:type="pct"/>
        <w:tblCellMar>
          <w:left w:w="115" w:type="dxa"/>
          <w:right w:w="115" w:type="dxa"/>
        </w:tblCellMar>
        <w:tblLook w:val="01E0" w:firstRow="1" w:lastRow="1" w:firstColumn="1" w:lastColumn="1" w:noHBand="0" w:noVBand="0"/>
      </w:tblPr>
      <w:tblGrid>
        <w:gridCol w:w="1125"/>
        <w:gridCol w:w="9905"/>
      </w:tblGrid>
      <w:tr w:rsidR="00C07F68" w:rsidRPr="00B36F28" w14:paraId="3785DFB0" w14:textId="77777777" w:rsidTr="00B36F28">
        <w:trPr>
          <w:cantSplit/>
          <w:trHeight w:val="576"/>
        </w:trPr>
        <w:tc>
          <w:tcPr>
            <w:tcW w:w="510" w:type="pct"/>
            <w:vAlign w:val="bottom"/>
          </w:tcPr>
          <w:p w14:paraId="7063D4D3" w14:textId="77777777" w:rsidR="00C07F68" w:rsidRPr="00B960A3" w:rsidRDefault="00C07F68" w:rsidP="00B36F28">
            <w:pPr>
              <w:pStyle w:val="BodyText"/>
              <w:keepNext/>
              <w:keepLines/>
            </w:pPr>
          </w:p>
        </w:tc>
        <w:tc>
          <w:tcPr>
            <w:tcW w:w="4490" w:type="pct"/>
            <w:vAlign w:val="bottom"/>
          </w:tcPr>
          <w:p w14:paraId="2A276231" w14:textId="77777777" w:rsidR="00C07F68" w:rsidRDefault="00C07F68" w:rsidP="000D6247">
            <w:pPr>
              <w:pStyle w:val="lvl1Text"/>
            </w:pPr>
            <w:r>
              <w:t>Matching Activity</w:t>
            </w:r>
          </w:p>
          <w:p w14:paraId="43EEC0DA" w14:textId="77777777" w:rsidR="00170B12" w:rsidRDefault="00170B12" w:rsidP="000D6247">
            <w:pPr>
              <w:pStyle w:val="lvl1Text"/>
            </w:pPr>
          </w:p>
          <w:p w14:paraId="1B9D870B" w14:textId="77777777" w:rsidR="00170B12" w:rsidRDefault="00170B12" w:rsidP="000D6247">
            <w:pPr>
              <w:pStyle w:val="lvl1Text"/>
              <w:rPr>
                <w:b w:val="0"/>
              </w:rPr>
            </w:pPr>
            <w:r w:rsidRPr="00170B12">
              <w:rPr>
                <w:b w:val="0"/>
              </w:rPr>
              <w:t>Match the following components with their functions.</w:t>
            </w:r>
          </w:p>
          <w:p w14:paraId="055274A9" w14:textId="77777777" w:rsidR="00170B12" w:rsidRDefault="00170B12" w:rsidP="000D6247">
            <w:pPr>
              <w:pStyle w:val="lvl1Text"/>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
              <w:gridCol w:w="336"/>
              <w:gridCol w:w="1402"/>
              <w:gridCol w:w="390"/>
              <w:gridCol w:w="2763"/>
            </w:tblGrid>
            <w:tr w:rsidR="00170B12" w14:paraId="1AE0496D" w14:textId="77777777" w:rsidTr="00D32CCF">
              <w:tc>
                <w:tcPr>
                  <w:tcW w:w="400" w:type="dxa"/>
                  <w:shd w:val="clear" w:color="auto" w:fill="auto"/>
                </w:tcPr>
                <w:p w14:paraId="47522BB2" w14:textId="77777777" w:rsidR="00170B12" w:rsidRDefault="00170B12" w:rsidP="006D7377">
                  <w:pPr>
                    <w:pStyle w:val="ColumnHeader"/>
                    <w:keepNext w:val="0"/>
                  </w:pPr>
                </w:p>
              </w:tc>
              <w:tc>
                <w:tcPr>
                  <w:tcW w:w="311" w:type="dxa"/>
                  <w:shd w:val="clear" w:color="auto" w:fill="auto"/>
                </w:tcPr>
                <w:p w14:paraId="36631D43" w14:textId="77777777" w:rsidR="00170B12" w:rsidRDefault="00170B12" w:rsidP="006D7377">
                  <w:pPr>
                    <w:pStyle w:val="ColumnHeader"/>
                    <w:keepNext w:val="0"/>
                  </w:pPr>
                </w:p>
              </w:tc>
              <w:tc>
                <w:tcPr>
                  <w:tcW w:w="0" w:type="auto"/>
                  <w:shd w:val="clear" w:color="auto" w:fill="auto"/>
                </w:tcPr>
                <w:p w14:paraId="136665C4" w14:textId="77777777" w:rsidR="00170B12" w:rsidRDefault="00170B12" w:rsidP="006D7377">
                  <w:pPr>
                    <w:pStyle w:val="ColumnHeader"/>
                    <w:keepNext w:val="0"/>
                  </w:pPr>
                  <w:r>
                    <w:t>Components</w:t>
                  </w:r>
                </w:p>
              </w:tc>
              <w:tc>
                <w:tcPr>
                  <w:tcW w:w="0" w:type="auto"/>
                  <w:shd w:val="clear" w:color="auto" w:fill="auto"/>
                </w:tcPr>
                <w:p w14:paraId="5A5ABC2F" w14:textId="77777777" w:rsidR="00170B12" w:rsidRDefault="00170B12" w:rsidP="006D7377">
                  <w:pPr>
                    <w:pStyle w:val="ColumnHeader"/>
                    <w:keepNext w:val="0"/>
                  </w:pPr>
                </w:p>
              </w:tc>
              <w:tc>
                <w:tcPr>
                  <w:tcW w:w="0" w:type="auto"/>
                  <w:shd w:val="clear" w:color="auto" w:fill="auto"/>
                </w:tcPr>
                <w:p w14:paraId="65F248D0" w14:textId="77777777" w:rsidR="00170B12" w:rsidRDefault="00170B12" w:rsidP="006D7377">
                  <w:pPr>
                    <w:pStyle w:val="ColumnHeader"/>
                    <w:keepNext w:val="0"/>
                  </w:pPr>
                  <w:r>
                    <w:t>Function</w:t>
                  </w:r>
                </w:p>
              </w:tc>
            </w:tr>
            <w:tr w:rsidR="00170B12" w14:paraId="6B6EE112" w14:textId="77777777" w:rsidTr="00D32CCF">
              <w:tc>
                <w:tcPr>
                  <w:tcW w:w="400" w:type="dxa"/>
                  <w:shd w:val="clear" w:color="auto" w:fill="auto"/>
                </w:tcPr>
                <w:p w14:paraId="296DA9B9" w14:textId="1F4E0D7F" w:rsidR="00170B12" w:rsidRPr="004E5189" w:rsidRDefault="00170B12" w:rsidP="006D7377">
                  <w:pPr>
                    <w:pStyle w:val="ColumnHeader"/>
                    <w:keepNext w:val="0"/>
                    <w:rPr>
                      <w:color w:val="CC3300"/>
                    </w:rPr>
                  </w:pPr>
                </w:p>
              </w:tc>
              <w:tc>
                <w:tcPr>
                  <w:tcW w:w="311" w:type="dxa"/>
                  <w:shd w:val="clear" w:color="auto" w:fill="auto"/>
                </w:tcPr>
                <w:p w14:paraId="6F14F0DA" w14:textId="77777777" w:rsidR="00170B12" w:rsidRDefault="00170B12" w:rsidP="006D7377">
                  <w:pPr>
                    <w:pStyle w:val="BodyText"/>
                  </w:pPr>
                  <w:r>
                    <w:t>1</w:t>
                  </w:r>
                </w:p>
              </w:tc>
              <w:tc>
                <w:tcPr>
                  <w:tcW w:w="0" w:type="auto"/>
                  <w:shd w:val="clear" w:color="auto" w:fill="auto"/>
                </w:tcPr>
                <w:p w14:paraId="1168C273" w14:textId="77777777" w:rsidR="00170B12" w:rsidRDefault="00170B12" w:rsidP="006D7377">
                  <w:pPr>
                    <w:pStyle w:val="BodyText"/>
                  </w:pPr>
                  <w:r>
                    <w:t>Acute</w:t>
                  </w:r>
                </w:p>
              </w:tc>
              <w:tc>
                <w:tcPr>
                  <w:tcW w:w="0" w:type="auto"/>
                  <w:shd w:val="clear" w:color="auto" w:fill="auto"/>
                </w:tcPr>
                <w:p w14:paraId="7AF874CA" w14:textId="77777777" w:rsidR="00170B12" w:rsidRDefault="00170B12" w:rsidP="006D7377">
                  <w:pPr>
                    <w:pStyle w:val="BodyText"/>
                  </w:pPr>
                  <w:r>
                    <w:t>A</w:t>
                  </w:r>
                </w:p>
              </w:tc>
              <w:tc>
                <w:tcPr>
                  <w:tcW w:w="0" w:type="auto"/>
                  <w:shd w:val="clear" w:color="auto" w:fill="auto"/>
                </w:tcPr>
                <w:p w14:paraId="28A5605F" w14:textId="77777777" w:rsidR="00170B12" w:rsidRDefault="00170B12" w:rsidP="006D7377">
                  <w:pPr>
                    <w:pStyle w:val="BodyText"/>
                  </w:pPr>
                  <w:r>
                    <w:t>swallowing</w:t>
                  </w:r>
                </w:p>
              </w:tc>
            </w:tr>
            <w:tr w:rsidR="00170B12" w14:paraId="7B8F0B2A" w14:textId="77777777" w:rsidTr="00D32CCF">
              <w:tc>
                <w:tcPr>
                  <w:tcW w:w="400" w:type="dxa"/>
                  <w:shd w:val="clear" w:color="auto" w:fill="auto"/>
                </w:tcPr>
                <w:p w14:paraId="17BD5119" w14:textId="10687ECE" w:rsidR="00170B12" w:rsidRPr="004E5189" w:rsidRDefault="00170B12" w:rsidP="006D7377">
                  <w:pPr>
                    <w:pStyle w:val="ColumnHeader"/>
                    <w:keepNext w:val="0"/>
                    <w:rPr>
                      <w:color w:val="CC3300"/>
                    </w:rPr>
                  </w:pPr>
                </w:p>
              </w:tc>
              <w:tc>
                <w:tcPr>
                  <w:tcW w:w="311" w:type="dxa"/>
                  <w:shd w:val="clear" w:color="auto" w:fill="auto"/>
                </w:tcPr>
                <w:p w14:paraId="54DCF297" w14:textId="77777777" w:rsidR="00170B12" w:rsidRDefault="00170B12" w:rsidP="006D7377">
                  <w:pPr>
                    <w:pStyle w:val="BodyText"/>
                  </w:pPr>
                  <w:r>
                    <w:t>2</w:t>
                  </w:r>
                </w:p>
              </w:tc>
              <w:tc>
                <w:tcPr>
                  <w:tcW w:w="0" w:type="auto"/>
                  <w:shd w:val="clear" w:color="auto" w:fill="auto"/>
                </w:tcPr>
                <w:p w14:paraId="3B5361C6" w14:textId="77777777" w:rsidR="00170B12" w:rsidRDefault="00170B12" w:rsidP="006D7377">
                  <w:pPr>
                    <w:pStyle w:val="BodyText"/>
                  </w:pPr>
                  <w:r>
                    <w:t>Ingesting</w:t>
                  </w:r>
                </w:p>
              </w:tc>
              <w:tc>
                <w:tcPr>
                  <w:tcW w:w="0" w:type="auto"/>
                  <w:shd w:val="clear" w:color="auto" w:fill="auto"/>
                </w:tcPr>
                <w:p w14:paraId="08DAB762" w14:textId="77777777" w:rsidR="00170B12" w:rsidRDefault="00170B12" w:rsidP="006D7377">
                  <w:pPr>
                    <w:pStyle w:val="BodyText"/>
                  </w:pPr>
                  <w:r>
                    <w:t>B</w:t>
                  </w:r>
                </w:p>
              </w:tc>
              <w:tc>
                <w:tcPr>
                  <w:tcW w:w="0" w:type="auto"/>
                  <w:shd w:val="clear" w:color="auto" w:fill="auto"/>
                </w:tcPr>
                <w:p w14:paraId="49B9E4E5" w14:textId="77777777" w:rsidR="00170B12" w:rsidRDefault="00170B12" w:rsidP="006D7377">
                  <w:pPr>
                    <w:pStyle w:val="BodyText"/>
                  </w:pPr>
                  <w:r>
                    <w:t>Painful burns</w:t>
                  </w:r>
                </w:p>
              </w:tc>
            </w:tr>
            <w:tr w:rsidR="00170B12" w14:paraId="2E4A090D" w14:textId="77777777" w:rsidTr="00D32CCF">
              <w:tc>
                <w:tcPr>
                  <w:tcW w:w="400" w:type="dxa"/>
                  <w:shd w:val="clear" w:color="auto" w:fill="auto"/>
                </w:tcPr>
                <w:p w14:paraId="39AC52A1" w14:textId="13D56B1F" w:rsidR="00170B12" w:rsidRPr="004E5189" w:rsidRDefault="00170B12" w:rsidP="006D7377">
                  <w:pPr>
                    <w:pStyle w:val="ColumnHeader"/>
                    <w:keepNext w:val="0"/>
                    <w:rPr>
                      <w:color w:val="CC3300"/>
                    </w:rPr>
                  </w:pPr>
                </w:p>
              </w:tc>
              <w:tc>
                <w:tcPr>
                  <w:tcW w:w="311" w:type="dxa"/>
                  <w:shd w:val="clear" w:color="auto" w:fill="auto"/>
                </w:tcPr>
                <w:p w14:paraId="22EAB472" w14:textId="77777777" w:rsidR="00170B12" w:rsidRDefault="00170B12" w:rsidP="006D7377">
                  <w:pPr>
                    <w:pStyle w:val="BodyText"/>
                  </w:pPr>
                  <w:r>
                    <w:t>3</w:t>
                  </w:r>
                </w:p>
              </w:tc>
              <w:tc>
                <w:tcPr>
                  <w:tcW w:w="0" w:type="auto"/>
                  <w:shd w:val="clear" w:color="auto" w:fill="auto"/>
                </w:tcPr>
                <w:p w14:paraId="2119379B" w14:textId="77777777" w:rsidR="00170B12" w:rsidRDefault="00170B12" w:rsidP="006D7377">
                  <w:pPr>
                    <w:pStyle w:val="BodyText"/>
                  </w:pPr>
                  <w:r>
                    <w:t>Corrosives</w:t>
                  </w:r>
                </w:p>
              </w:tc>
              <w:tc>
                <w:tcPr>
                  <w:tcW w:w="0" w:type="auto"/>
                  <w:shd w:val="clear" w:color="auto" w:fill="auto"/>
                </w:tcPr>
                <w:p w14:paraId="5F770601" w14:textId="77777777" w:rsidR="00170B12" w:rsidRDefault="00170B12" w:rsidP="006D7377">
                  <w:pPr>
                    <w:pStyle w:val="BodyText"/>
                  </w:pPr>
                  <w:r>
                    <w:t>C</w:t>
                  </w:r>
                </w:p>
              </w:tc>
              <w:tc>
                <w:tcPr>
                  <w:tcW w:w="0" w:type="auto"/>
                  <w:shd w:val="clear" w:color="auto" w:fill="auto"/>
                </w:tcPr>
                <w:p w14:paraId="742E4640" w14:textId="77777777" w:rsidR="00170B12" w:rsidRDefault="00170B12" w:rsidP="006D7377">
                  <w:pPr>
                    <w:pStyle w:val="BodyText"/>
                  </w:pPr>
                  <w:r>
                    <w:t>Immediate effect</w:t>
                  </w:r>
                </w:p>
              </w:tc>
            </w:tr>
            <w:tr w:rsidR="00170B12" w14:paraId="770A1AE4" w14:textId="77777777" w:rsidTr="00D32CCF">
              <w:tc>
                <w:tcPr>
                  <w:tcW w:w="400" w:type="dxa"/>
                  <w:shd w:val="clear" w:color="auto" w:fill="auto"/>
                </w:tcPr>
                <w:p w14:paraId="6949FEAD" w14:textId="7D7B4645" w:rsidR="00170B12" w:rsidRPr="004E5189" w:rsidRDefault="00170B12" w:rsidP="006D7377">
                  <w:pPr>
                    <w:pStyle w:val="ColumnHeader"/>
                    <w:keepNext w:val="0"/>
                    <w:rPr>
                      <w:color w:val="CC3300"/>
                    </w:rPr>
                  </w:pPr>
                </w:p>
              </w:tc>
              <w:tc>
                <w:tcPr>
                  <w:tcW w:w="311" w:type="dxa"/>
                  <w:shd w:val="clear" w:color="auto" w:fill="auto"/>
                </w:tcPr>
                <w:p w14:paraId="56BC3393" w14:textId="77777777" w:rsidR="00170B12" w:rsidRDefault="00170B12" w:rsidP="006D7377">
                  <w:pPr>
                    <w:pStyle w:val="BodyText"/>
                  </w:pPr>
                  <w:r>
                    <w:t>4</w:t>
                  </w:r>
                </w:p>
              </w:tc>
              <w:tc>
                <w:tcPr>
                  <w:tcW w:w="0" w:type="auto"/>
                  <w:shd w:val="clear" w:color="auto" w:fill="auto"/>
                </w:tcPr>
                <w:p w14:paraId="0D136A7E" w14:textId="77777777" w:rsidR="00170B12" w:rsidRDefault="00170B12" w:rsidP="006D7377">
                  <w:pPr>
                    <w:pStyle w:val="BodyText"/>
                  </w:pPr>
                  <w:r>
                    <w:t>Poison</w:t>
                  </w:r>
                </w:p>
              </w:tc>
              <w:tc>
                <w:tcPr>
                  <w:tcW w:w="0" w:type="auto"/>
                  <w:shd w:val="clear" w:color="auto" w:fill="auto"/>
                </w:tcPr>
                <w:p w14:paraId="3CE92051" w14:textId="77777777" w:rsidR="00170B12" w:rsidRDefault="00170B12" w:rsidP="006D7377">
                  <w:pPr>
                    <w:pStyle w:val="BodyText"/>
                  </w:pPr>
                  <w:r>
                    <w:t>D</w:t>
                  </w:r>
                </w:p>
              </w:tc>
              <w:tc>
                <w:tcPr>
                  <w:tcW w:w="0" w:type="auto"/>
                  <w:shd w:val="clear" w:color="auto" w:fill="auto"/>
                </w:tcPr>
                <w:p w14:paraId="56899446" w14:textId="77777777" w:rsidR="00170B12" w:rsidRDefault="00170B12" w:rsidP="006D7377">
                  <w:pPr>
                    <w:pStyle w:val="BodyText"/>
                  </w:pPr>
                  <w:r>
                    <w:t>Enters through the nose</w:t>
                  </w:r>
                </w:p>
              </w:tc>
            </w:tr>
            <w:tr w:rsidR="00170B12" w14:paraId="4809D895" w14:textId="77777777" w:rsidTr="00D32CCF">
              <w:tc>
                <w:tcPr>
                  <w:tcW w:w="400" w:type="dxa"/>
                  <w:shd w:val="clear" w:color="auto" w:fill="auto"/>
                </w:tcPr>
                <w:p w14:paraId="59B69862" w14:textId="7D43C63D" w:rsidR="00170B12" w:rsidRPr="004E5189" w:rsidRDefault="00170B12" w:rsidP="006D7377">
                  <w:pPr>
                    <w:pStyle w:val="ColumnHeader"/>
                    <w:keepNext w:val="0"/>
                    <w:rPr>
                      <w:color w:val="CC3300"/>
                    </w:rPr>
                  </w:pPr>
                </w:p>
              </w:tc>
              <w:tc>
                <w:tcPr>
                  <w:tcW w:w="311" w:type="dxa"/>
                  <w:shd w:val="clear" w:color="auto" w:fill="auto"/>
                </w:tcPr>
                <w:p w14:paraId="4D00D5AC" w14:textId="77777777" w:rsidR="00170B12" w:rsidRDefault="00170B12" w:rsidP="006D7377">
                  <w:pPr>
                    <w:pStyle w:val="BodyText"/>
                  </w:pPr>
                  <w:r>
                    <w:t>5</w:t>
                  </w:r>
                </w:p>
              </w:tc>
              <w:tc>
                <w:tcPr>
                  <w:tcW w:w="0" w:type="auto"/>
                  <w:shd w:val="clear" w:color="auto" w:fill="auto"/>
                </w:tcPr>
                <w:p w14:paraId="3411FACE" w14:textId="77777777" w:rsidR="00170B12" w:rsidRDefault="00170B12" w:rsidP="006D7377">
                  <w:pPr>
                    <w:pStyle w:val="BodyText"/>
                  </w:pPr>
                  <w:r>
                    <w:t>Chronic</w:t>
                  </w:r>
                </w:p>
              </w:tc>
              <w:tc>
                <w:tcPr>
                  <w:tcW w:w="0" w:type="auto"/>
                  <w:shd w:val="clear" w:color="auto" w:fill="auto"/>
                </w:tcPr>
                <w:p w14:paraId="30CF8A14" w14:textId="77777777" w:rsidR="00170B12" w:rsidRDefault="00170B12" w:rsidP="006D7377">
                  <w:pPr>
                    <w:pStyle w:val="BodyText"/>
                  </w:pPr>
                  <w:r>
                    <w:t>E</w:t>
                  </w:r>
                </w:p>
              </w:tc>
              <w:tc>
                <w:tcPr>
                  <w:tcW w:w="0" w:type="auto"/>
                  <w:shd w:val="clear" w:color="auto" w:fill="auto"/>
                </w:tcPr>
                <w:p w14:paraId="24F0E18E" w14:textId="77777777" w:rsidR="00170B12" w:rsidRDefault="00170B12" w:rsidP="006D7377">
                  <w:pPr>
                    <w:pStyle w:val="BodyText"/>
                  </w:pPr>
                  <w:r>
                    <w:t>Long term effect</w:t>
                  </w:r>
                </w:p>
              </w:tc>
            </w:tr>
            <w:tr w:rsidR="00170B12" w14:paraId="23D0C4D8" w14:textId="77777777" w:rsidTr="00D32CCF">
              <w:tc>
                <w:tcPr>
                  <w:tcW w:w="400" w:type="dxa"/>
                  <w:shd w:val="clear" w:color="auto" w:fill="auto"/>
                </w:tcPr>
                <w:p w14:paraId="3CC6975C" w14:textId="2C19180F" w:rsidR="00170B12" w:rsidRPr="004E5189" w:rsidRDefault="00170B12" w:rsidP="006D7377">
                  <w:pPr>
                    <w:pStyle w:val="ColumnHeader"/>
                    <w:keepNext w:val="0"/>
                    <w:rPr>
                      <w:color w:val="CC3300"/>
                    </w:rPr>
                  </w:pPr>
                </w:p>
              </w:tc>
              <w:tc>
                <w:tcPr>
                  <w:tcW w:w="311" w:type="dxa"/>
                  <w:shd w:val="clear" w:color="auto" w:fill="auto"/>
                </w:tcPr>
                <w:p w14:paraId="29A965FC" w14:textId="77777777" w:rsidR="00170B12" w:rsidRDefault="00170B12" w:rsidP="006D7377">
                  <w:pPr>
                    <w:pStyle w:val="BodyText"/>
                  </w:pPr>
                  <w:r>
                    <w:t>6</w:t>
                  </w:r>
                </w:p>
              </w:tc>
              <w:tc>
                <w:tcPr>
                  <w:tcW w:w="0" w:type="auto"/>
                  <w:shd w:val="clear" w:color="auto" w:fill="auto"/>
                </w:tcPr>
                <w:p w14:paraId="62BA4BE9" w14:textId="77777777" w:rsidR="00170B12" w:rsidRDefault="00170B12" w:rsidP="006D7377">
                  <w:pPr>
                    <w:pStyle w:val="BodyText"/>
                  </w:pPr>
                  <w:r>
                    <w:t>Inhaling</w:t>
                  </w:r>
                </w:p>
              </w:tc>
              <w:tc>
                <w:tcPr>
                  <w:tcW w:w="0" w:type="auto"/>
                  <w:shd w:val="clear" w:color="auto" w:fill="auto"/>
                </w:tcPr>
                <w:p w14:paraId="1FFF21E8" w14:textId="77777777" w:rsidR="00170B12" w:rsidRDefault="00170B12" w:rsidP="006D7377">
                  <w:pPr>
                    <w:pStyle w:val="BodyText"/>
                  </w:pPr>
                  <w:r>
                    <w:t>F</w:t>
                  </w:r>
                </w:p>
              </w:tc>
              <w:tc>
                <w:tcPr>
                  <w:tcW w:w="0" w:type="auto"/>
                  <w:shd w:val="clear" w:color="auto" w:fill="auto"/>
                </w:tcPr>
                <w:p w14:paraId="19C48937" w14:textId="77777777" w:rsidR="00170B12" w:rsidRDefault="00170B12" w:rsidP="006D7377">
                  <w:pPr>
                    <w:pStyle w:val="BodyText"/>
                  </w:pPr>
                  <w:r>
                    <w:t>Can enter through the skin</w:t>
                  </w:r>
                </w:p>
              </w:tc>
            </w:tr>
          </w:tbl>
          <w:p w14:paraId="4A46B1CA" w14:textId="77777777" w:rsidR="00170B12" w:rsidRDefault="00170B12" w:rsidP="000D6247">
            <w:pPr>
              <w:pStyle w:val="lvl1Text"/>
            </w:pPr>
            <w:r>
              <w:t xml:space="preserve">Table </w:t>
            </w:r>
            <w:r w:rsidR="00A36C61">
              <w:fldChar w:fldCharType="begin"/>
            </w:r>
            <w:r w:rsidR="00A36C61">
              <w:instrText xml:space="preserve"> SEQ Table \* ARABIC </w:instrText>
            </w:r>
            <w:r w:rsidR="00A36C61">
              <w:fldChar w:fldCharType="separate"/>
            </w:r>
            <w:r>
              <w:rPr>
                <w:noProof/>
              </w:rPr>
              <w:t>2</w:t>
            </w:r>
            <w:r w:rsidR="00A36C61">
              <w:rPr>
                <w:noProof/>
              </w:rPr>
              <w:fldChar w:fldCharType="end"/>
            </w:r>
            <w:r>
              <w:t>:  Components and Functions</w:t>
            </w:r>
          </w:p>
          <w:p w14:paraId="151F6D46" w14:textId="77777777" w:rsidR="00170B12" w:rsidRDefault="00170B12" w:rsidP="000D6247">
            <w:pPr>
              <w:pStyle w:val="lvl1Text"/>
              <w:rPr>
                <w:b w:val="0"/>
              </w:rPr>
            </w:pPr>
          </w:p>
          <w:p w14:paraId="52EDEE99" w14:textId="0CE7399A" w:rsidR="00170B12" w:rsidRPr="00170B12" w:rsidRDefault="00170B12" w:rsidP="000D6247">
            <w:pPr>
              <w:pStyle w:val="lvl1Text"/>
              <w:rPr>
                <w:b w:val="0"/>
                <w:i/>
              </w:rPr>
            </w:pPr>
            <w:r>
              <w:rPr>
                <w:b w:val="0"/>
                <w:i/>
              </w:rPr>
              <w:t>Review Question</w:t>
            </w:r>
          </w:p>
          <w:p w14:paraId="01C7651A" w14:textId="77777777" w:rsidR="00170B12" w:rsidRDefault="00170B12" w:rsidP="000D6247">
            <w:pPr>
              <w:pStyle w:val="lvl1Text"/>
            </w:pPr>
            <w:r w:rsidRPr="00170B12">
              <w:rPr>
                <w:b w:val="0"/>
              </w:rPr>
              <w:t xml:space="preserve">A person develops cancer due to asbestos exposure.  Is this chronic or acute exposure? </w:t>
            </w:r>
            <w:r>
              <w:t>_____________________________</w:t>
            </w:r>
          </w:p>
          <w:p w14:paraId="40E8A16E" w14:textId="71AFD691" w:rsidR="00170B12" w:rsidRPr="00170B12" w:rsidRDefault="00170B12" w:rsidP="00D32CCF">
            <w:pPr>
              <w:pStyle w:val="lvl1Text"/>
              <w:rPr>
                <w:b w:val="0"/>
              </w:rPr>
            </w:pPr>
          </w:p>
        </w:tc>
      </w:tr>
      <w:bookmarkEnd w:id="13"/>
    </w:tbl>
    <w:p w14:paraId="05DEBD0E" w14:textId="77777777" w:rsidR="00C07F68" w:rsidRPr="000D6247" w:rsidRDefault="00C07F68" w:rsidP="00DF54BA">
      <w:pPr>
        <w:rPr>
          <w:sz w:val="4"/>
        </w:rPr>
      </w:pPr>
    </w:p>
    <w:p w14:paraId="0780B262" w14:textId="77777777" w:rsidR="00C07F68" w:rsidRPr="000D6247" w:rsidRDefault="00C07F68" w:rsidP="00DF54BA">
      <w:pPr>
        <w:rPr>
          <w:sz w:val="4"/>
        </w:rPr>
      </w:pPr>
    </w:p>
    <w:p w14:paraId="2B184816" w14:textId="77777777" w:rsidR="00377115" w:rsidRPr="00D32CCF" w:rsidRDefault="00377115" w:rsidP="00DF54BA">
      <w:pPr>
        <w:rPr>
          <w:b/>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4F4C9787" w14:textId="77777777" w:rsidTr="00B36F28">
        <w:trPr>
          <w:cantSplit/>
          <w:trHeight w:val="576"/>
        </w:trPr>
        <w:tc>
          <w:tcPr>
            <w:tcW w:w="510" w:type="pct"/>
            <w:vAlign w:val="bottom"/>
          </w:tcPr>
          <w:p w14:paraId="5D924344" w14:textId="77777777" w:rsidR="00377115" w:rsidRPr="00B960A3" w:rsidRDefault="00377115" w:rsidP="00B36F28">
            <w:pPr>
              <w:pStyle w:val="BodyText"/>
              <w:keepNext/>
              <w:keepLines/>
            </w:pPr>
            <w:bookmarkStart w:id="14" w:name="Saf_HazMat_PK12_dldl167"/>
          </w:p>
        </w:tc>
        <w:tc>
          <w:tcPr>
            <w:tcW w:w="4490" w:type="pct"/>
            <w:vAlign w:val="bottom"/>
          </w:tcPr>
          <w:p w14:paraId="5211B1F9" w14:textId="77777777" w:rsidR="00377115" w:rsidRDefault="00377115" w:rsidP="000D6247">
            <w:pPr>
              <w:pStyle w:val="lvl1Text"/>
            </w:pPr>
            <w:r>
              <w:t>Chemical Toxicity</w:t>
            </w:r>
          </w:p>
          <w:p w14:paraId="0BE57859" w14:textId="77777777" w:rsidR="00D32CCF" w:rsidRDefault="00D32CCF" w:rsidP="000D6247">
            <w:pPr>
              <w:pStyle w:val="lvl1Text"/>
            </w:pPr>
          </w:p>
          <w:p w14:paraId="7D46AE78" w14:textId="77777777" w:rsidR="00D32CCF" w:rsidRDefault="00D32CCF" w:rsidP="00D32CCF">
            <w:r>
              <w:t xml:space="preserve">A material is considered toxic or poisonous when a small amount causes harmful effects to a normal, healthy human.  However, almost all materials can produce harmful effects when exposed in excessive amounts.  </w:t>
            </w:r>
          </w:p>
          <w:p w14:paraId="1BA01E04" w14:textId="77777777" w:rsidR="00D32CCF" w:rsidRDefault="00D32CCF" w:rsidP="00D32CCF"/>
          <w:p w14:paraId="68AC52FF" w14:textId="77777777" w:rsidR="00D32CCF" w:rsidRDefault="00D32CCF" w:rsidP="00D32CCF">
            <w:r w:rsidRPr="00917620">
              <w:rPr>
                <w:i/>
              </w:rPr>
              <w:t>Toxicity</w:t>
            </w:r>
            <w:r>
              <w:t xml:space="preserve"> is the effect a chemical has on one’s health under certain concentrations and exposure times.  A chemical's toxicity level depends on </w:t>
            </w:r>
          </w:p>
          <w:p w14:paraId="35F8EEC8" w14:textId="77777777" w:rsidR="00D32CCF" w:rsidRDefault="00D32CCF" w:rsidP="00D32CCF">
            <w:pPr>
              <w:pStyle w:val="BulletList"/>
            </w:pPr>
            <w:r>
              <w:t xml:space="preserve">the duration of exposure and </w:t>
            </w:r>
          </w:p>
          <w:p w14:paraId="29ED48F2" w14:textId="77777777" w:rsidR="00D32CCF" w:rsidRDefault="00D32CCF" w:rsidP="00D32CCF">
            <w:pPr>
              <w:pStyle w:val="BulletList"/>
            </w:pPr>
            <w:r>
              <w:t xml:space="preserve">the chemical's concentration. </w:t>
            </w:r>
          </w:p>
          <w:p w14:paraId="28C4E716" w14:textId="77777777" w:rsidR="00D32CCF" w:rsidRDefault="00D32CCF" w:rsidP="000D6247">
            <w:pPr>
              <w:pStyle w:val="lvl1Text"/>
            </w:pPr>
          </w:p>
          <w:p w14:paraId="24E1ED8B" w14:textId="77777777" w:rsidR="00D32CCF" w:rsidRDefault="00D32CCF" w:rsidP="00D32CCF">
            <w:r>
              <w:t xml:space="preserve">The differentiation between a toxic substance or poison and any non-toxic substance is the dose.  </w:t>
            </w:r>
          </w:p>
          <w:p w14:paraId="0A62A9F8" w14:textId="77777777" w:rsidR="00D32CCF" w:rsidRDefault="00D32CCF" w:rsidP="00D32CCF"/>
          <w:p w14:paraId="061F329D" w14:textId="77777777" w:rsidR="00D32CCF" w:rsidRDefault="00D32CCF" w:rsidP="00D32CCF">
            <w:r w:rsidRPr="00917620">
              <w:rPr>
                <w:i/>
              </w:rPr>
              <w:t>Dose</w:t>
            </w:r>
            <w:r>
              <w:t xml:space="preserve"> is the amount of material to which an organism is exposed.  The greater the dose, the greater effect the exposure can have on your body.  Chemicals that are considered to be toxins or poisons produce harmful effects at relatively low dosages.</w:t>
            </w:r>
          </w:p>
          <w:p w14:paraId="4F2B6849" w14:textId="77777777" w:rsidR="00D32CCF" w:rsidRPr="004252F3" w:rsidRDefault="00D32CCF" w:rsidP="000D6247">
            <w:pPr>
              <w:pStyle w:val="lvl1Text"/>
            </w:pPr>
          </w:p>
        </w:tc>
      </w:tr>
    </w:tbl>
    <w:p w14:paraId="170FB6EF" w14:textId="77777777" w:rsidR="00D32CCF" w:rsidRDefault="00D32CCF">
      <w:r>
        <w:br w:type="page"/>
      </w: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765A7DAF" w14:textId="77777777" w:rsidTr="00B36F28">
        <w:trPr>
          <w:cantSplit/>
        </w:trPr>
        <w:tc>
          <w:tcPr>
            <w:tcW w:w="510" w:type="pct"/>
          </w:tcPr>
          <w:p w14:paraId="485DFC2C" w14:textId="0F144109" w:rsidR="00377115" w:rsidRPr="00B960A3" w:rsidRDefault="00377115" w:rsidP="000D6247">
            <w:pPr>
              <w:pStyle w:val="txtx1"/>
            </w:pPr>
          </w:p>
        </w:tc>
        <w:tc>
          <w:tcPr>
            <w:tcW w:w="4490" w:type="pct"/>
          </w:tcPr>
          <w:p w14:paraId="08C61E35" w14:textId="77777777" w:rsidR="00377115" w:rsidRDefault="00377115" w:rsidP="000D6247">
            <w:r>
              <w:t>The effect on humans from the same dosage or the same exposure differs from one person to another</w:t>
            </w:r>
            <w:r w:rsidR="00066474">
              <w:t xml:space="preserve">.  </w:t>
            </w:r>
            <w:r>
              <w:t xml:space="preserve">There are many variables in determining the effect a particular chemical will have on a human:  </w:t>
            </w:r>
          </w:p>
          <w:p w14:paraId="338182A3" w14:textId="77777777" w:rsidR="00377115" w:rsidRDefault="00377115" w:rsidP="000D6247">
            <w:pPr>
              <w:pStyle w:val="BulletList"/>
            </w:pPr>
            <w:r>
              <w:t>Race</w:t>
            </w:r>
          </w:p>
          <w:p w14:paraId="0A7D8794" w14:textId="77777777" w:rsidR="00377115" w:rsidRDefault="00377115" w:rsidP="000D6247">
            <w:pPr>
              <w:pStyle w:val="BulletList"/>
            </w:pPr>
            <w:r>
              <w:t xml:space="preserve">Variation in response among a people of the same race </w:t>
            </w:r>
          </w:p>
          <w:p w14:paraId="0CC6DC83" w14:textId="77777777" w:rsidR="00377115" w:rsidRDefault="00377115" w:rsidP="000D6247">
            <w:pPr>
              <w:pStyle w:val="BulletList"/>
            </w:pPr>
            <w:r>
              <w:t>Gender</w:t>
            </w:r>
          </w:p>
          <w:p w14:paraId="4406335B" w14:textId="77777777" w:rsidR="00377115" w:rsidRDefault="00377115" w:rsidP="000D6247">
            <w:pPr>
              <w:pStyle w:val="BulletList"/>
            </w:pPr>
            <w:r>
              <w:t>Age</w:t>
            </w:r>
          </w:p>
          <w:p w14:paraId="3CECF284" w14:textId="77777777" w:rsidR="00377115" w:rsidRDefault="00377115" w:rsidP="000D6247">
            <w:pPr>
              <w:pStyle w:val="BulletList"/>
            </w:pPr>
            <w:r>
              <w:t>Physiological conditioning</w:t>
            </w:r>
          </w:p>
          <w:p w14:paraId="69207E3A" w14:textId="77777777" w:rsidR="00377115" w:rsidRDefault="00377115" w:rsidP="000D6247">
            <w:pPr>
              <w:pStyle w:val="BulletList"/>
            </w:pPr>
            <w:r>
              <w:t>State of health</w:t>
            </w:r>
          </w:p>
          <w:p w14:paraId="1E9773D4" w14:textId="77777777" w:rsidR="00377115" w:rsidRDefault="00377115" w:rsidP="000D6247">
            <w:pPr>
              <w:pStyle w:val="BulletList"/>
            </w:pPr>
            <w:r>
              <w:t xml:space="preserve">Medications, drugs, alcohol </w:t>
            </w:r>
          </w:p>
          <w:p w14:paraId="3343500D" w14:textId="77777777" w:rsidR="00377115" w:rsidRDefault="00377115" w:rsidP="000D6247">
            <w:pPr>
              <w:pStyle w:val="BulletList"/>
            </w:pPr>
            <w:r>
              <w:t xml:space="preserve">Heredity </w:t>
            </w:r>
          </w:p>
          <w:p w14:paraId="3862D9DD" w14:textId="77777777" w:rsidR="00377115" w:rsidRDefault="00377115" w:rsidP="000D6247">
            <w:pPr>
              <w:pStyle w:val="BulletList"/>
            </w:pPr>
            <w:r>
              <w:t>Synergistic effect</w:t>
            </w:r>
          </w:p>
          <w:p w14:paraId="434CD6A4" w14:textId="77777777" w:rsidR="00657037" w:rsidRDefault="00377115" w:rsidP="000D6247">
            <w:pPr>
              <w:pStyle w:val="BulletList"/>
            </w:pPr>
            <w:r>
              <w:t xml:space="preserve">Physical state of the chemical </w:t>
            </w:r>
          </w:p>
          <w:p w14:paraId="75D325DF" w14:textId="77777777" w:rsidR="00377115" w:rsidRDefault="00377115" w:rsidP="00B36F28">
            <w:pPr>
              <w:pStyle w:val="BulletList"/>
              <w:numPr>
                <w:ilvl w:val="0"/>
                <w:numId w:val="10"/>
              </w:numPr>
            </w:pPr>
            <w:r>
              <w:t>gases are inhaled rapidly</w:t>
            </w:r>
          </w:p>
          <w:p w14:paraId="4060C31D" w14:textId="77777777" w:rsidR="00377115" w:rsidRDefault="00377115" w:rsidP="00B36F28">
            <w:pPr>
              <w:pStyle w:val="BulletList"/>
              <w:numPr>
                <w:ilvl w:val="0"/>
                <w:numId w:val="10"/>
              </w:numPr>
            </w:pPr>
            <w:r>
              <w:t>solids are absorb slowly</w:t>
            </w:r>
          </w:p>
          <w:p w14:paraId="5B2A06FA" w14:textId="77777777" w:rsidR="00377115" w:rsidRPr="00B36F28" w:rsidRDefault="00377115" w:rsidP="000D6247">
            <w:pPr>
              <w:rPr>
                <w:sz w:val="22"/>
                <w:szCs w:val="22"/>
              </w:rPr>
            </w:pPr>
          </w:p>
        </w:tc>
      </w:tr>
      <w:bookmarkEnd w:id="14"/>
    </w:tbl>
    <w:p w14:paraId="08948CC0"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42E72FC4" w14:textId="77777777" w:rsidTr="00B36F28">
        <w:trPr>
          <w:cantSplit/>
          <w:trHeight w:val="576"/>
        </w:trPr>
        <w:tc>
          <w:tcPr>
            <w:tcW w:w="510" w:type="pct"/>
            <w:vAlign w:val="bottom"/>
          </w:tcPr>
          <w:p w14:paraId="45E86410" w14:textId="77777777" w:rsidR="00377115" w:rsidRPr="00B960A3" w:rsidRDefault="00377115" w:rsidP="00B36F28">
            <w:pPr>
              <w:pStyle w:val="BodyText"/>
              <w:keepNext/>
              <w:keepLines/>
            </w:pPr>
            <w:bookmarkStart w:id="15" w:name="Saf_HazMat_PK12_dldl258"/>
          </w:p>
        </w:tc>
        <w:tc>
          <w:tcPr>
            <w:tcW w:w="4490" w:type="pct"/>
            <w:vAlign w:val="bottom"/>
          </w:tcPr>
          <w:p w14:paraId="7FB4E1FE" w14:textId="77777777" w:rsidR="00377115" w:rsidRDefault="00377115" w:rsidP="000D6247">
            <w:pPr>
              <w:pStyle w:val="lvl1Text"/>
            </w:pPr>
            <w:r>
              <w:t>Review Questions</w:t>
            </w:r>
          </w:p>
          <w:p w14:paraId="594EC7C8" w14:textId="77777777" w:rsidR="00917620" w:rsidRDefault="00917620" w:rsidP="000D6247">
            <w:pPr>
              <w:pStyle w:val="lvl1Text"/>
            </w:pPr>
          </w:p>
          <w:p w14:paraId="3E531CE5" w14:textId="77777777" w:rsidR="00917620" w:rsidRPr="00917620" w:rsidRDefault="00917620" w:rsidP="00917620">
            <w:pPr>
              <w:rPr>
                <w:i/>
              </w:rPr>
            </w:pPr>
            <w:r w:rsidRPr="00917620">
              <w:rPr>
                <w:i/>
              </w:rPr>
              <w:t>What is an example of "different dosages" of the same chemical having "different effects" on the body?</w:t>
            </w:r>
          </w:p>
          <w:p w14:paraId="158863D9" w14:textId="77777777" w:rsidR="00917620" w:rsidRPr="00917620" w:rsidRDefault="00917620" w:rsidP="00917620">
            <w:pPr>
              <w:rPr>
                <w:i/>
              </w:rPr>
            </w:pPr>
          </w:p>
          <w:p w14:paraId="7F538A22" w14:textId="2C6B2977" w:rsidR="00917620" w:rsidRPr="00917620" w:rsidRDefault="00917620" w:rsidP="00917620">
            <w:pPr>
              <w:pStyle w:val="lvl1Text"/>
              <w:rPr>
                <w:b w:val="0"/>
              </w:rPr>
            </w:pPr>
            <w:r w:rsidRPr="00917620">
              <w:rPr>
                <w:b w:val="0"/>
                <w:i/>
              </w:rPr>
              <w:t>What is an example that you have experienced in which two people had different effects from the same chemical and exposure?</w:t>
            </w:r>
            <w:r w:rsidRPr="00917620">
              <w:rPr>
                <w:b w:val="0"/>
              </w:rPr>
              <w:t xml:space="preserve">  </w:t>
            </w:r>
          </w:p>
        </w:tc>
      </w:tr>
      <w:bookmarkEnd w:id="15"/>
    </w:tbl>
    <w:p w14:paraId="37B40475"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073CBFB0" w14:textId="77777777" w:rsidTr="00B36F28">
        <w:trPr>
          <w:cantSplit/>
          <w:trHeight w:val="576"/>
        </w:trPr>
        <w:tc>
          <w:tcPr>
            <w:tcW w:w="510" w:type="pct"/>
            <w:vAlign w:val="bottom"/>
          </w:tcPr>
          <w:p w14:paraId="101BD3CC" w14:textId="77777777" w:rsidR="00377115" w:rsidRPr="00B960A3" w:rsidRDefault="00377115" w:rsidP="00B36F28">
            <w:pPr>
              <w:pStyle w:val="BodyText"/>
              <w:keepNext/>
              <w:keepLines/>
            </w:pPr>
            <w:bookmarkStart w:id="16" w:name="Saf_HazMat_PK12_dldl191"/>
          </w:p>
        </w:tc>
        <w:tc>
          <w:tcPr>
            <w:tcW w:w="4490" w:type="pct"/>
            <w:vAlign w:val="bottom"/>
          </w:tcPr>
          <w:p w14:paraId="1699040A" w14:textId="77777777" w:rsidR="00377115" w:rsidRPr="004252F3" w:rsidRDefault="00377115" w:rsidP="000D6247">
            <w:pPr>
              <w:pStyle w:val="lvl1Text"/>
            </w:pPr>
            <w:r>
              <w:t>Measuring Toxicity</w:t>
            </w:r>
          </w:p>
        </w:tc>
      </w:tr>
      <w:tr w:rsidR="00377115" w:rsidRPr="00B36F28" w14:paraId="7164E96D" w14:textId="77777777" w:rsidTr="00B36F28">
        <w:trPr>
          <w:cantSplit/>
        </w:trPr>
        <w:tc>
          <w:tcPr>
            <w:tcW w:w="510" w:type="pct"/>
          </w:tcPr>
          <w:p w14:paraId="4092846D" w14:textId="77777777" w:rsidR="00377115" w:rsidRPr="00B960A3" w:rsidRDefault="00377115" w:rsidP="000D6247">
            <w:pPr>
              <w:pStyle w:val="txtx1"/>
            </w:pPr>
          </w:p>
        </w:tc>
        <w:tc>
          <w:tcPr>
            <w:tcW w:w="4490" w:type="pct"/>
          </w:tcPr>
          <w:p w14:paraId="4FEF19FF" w14:textId="77777777" w:rsidR="00377115" w:rsidRDefault="00377115" w:rsidP="000D6247"/>
          <w:p w14:paraId="22C521A8" w14:textId="77777777" w:rsidR="00377115" w:rsidRDefault="00377115" w:rsidP="000D6247">
            <w:r>
              <w:t>The two common indicators for a chemical's toxicity are PEL and TLV.</w:t>
            </w:r>
          </w:p>
          <w:p w14:paraId="7FA8F196" w14:textId="77777777" w:rsidR="00377115" w:rsidRDefault="00377115" w:rsidP="000D6247"/>
          <w:p w14:paraId="0F48F33E" w14:textId="77777777" w:rsidR="00377115" w:rsidRDefault="00377115" w:rsidP="000D6247">
            <w:r w:rsidRPr="00917620">
              <w:rPr>
                <w:i/>
              </w:rPr>
              <w:t>Permissible Exposure Limits (PEL)</w:t>
            </w:r>
            <w:r>
              <w:t xml:space="preserve"> – These indicators are set by Federal regulation </w:t>
            </w:r>
            <w:r w:rsidR="00F742A4">
              <w:t xml:space="preserve">(OSHA) </w:t>
            </w:r>
            <w:r>
              <w:t>for the maximum permissible concentration of a particular chemical to which one should be exposed without adverse effects.  The duration of exposure and concentration of the chemical are considered in determining the PEL.</w:t>
            </w:r>
          </w:p>
          <w:p w14:paraId="7CA84CCA" w14:textId="77777777" w:rsidR="00377115" w:rsidRDefault="00377115" w:rsidP="000D6247"/>
          <w:p w14:paraId="5F96D538" w14:textId="77777777" w:rsidR="00F742A4" w:rsidRPr="00B36F28" w:rsidRDefault="00377115" w:rsidP="00B36F28">
            <w:pPr>
              <w:keepNext/>
              <w:keepLines/>
              <w:rPr>
                <w:color w:val="000000"/>
              </w:rPr>
            </w:pPr>
            <w:r w:rsidRPr="00917620">
              <w:rPr>
                <w:i/>
              </w:rPr>
              <w:t>Threshold Limit Value (TLV)</w:t>
            </w:r>
            <w:r>
              <w:t xml:space="preserve"> – This is the airborne concentration of a substance that represents conditions under which nearly all workers may be exposed day after day with no adverse effect.  TLV's are advisory exposure guidelines, not legal standards.  They are based on evidence from industrial experience, animal studies, or human studies when they exist.  </w:t>
            </w:r>
            <w:r w:rsidR="00F742A4" w:rsidRPr="00B36F28">
              <w:rPr>
                <w:color w:val="000000"/>
              </w:rPr>
              <w:t>TLV's are revised yearly by the American Conference of Governmental Industrial Hygienists'.</w:t>
            </w:r>
          </w:p>
          <w:p w14:paraId="387EBEA7" w14:textId="77777777" w:rsidR="00377115" w:rsidRPr="00B36F28" w:rsidRDefault="00377115" w:rsidP="000D6247">
            <w:pPr>
              <w:rPr>
                <w:sz w:val="22"/>
                <w:szCs w:val="22"/>
              </w:rPr>
            </w:pPr>
          </w:p>
        </w:tc>
      </w:tr>
      <w:bookmarkEnd w:id="16"/>
    </w:tbl>
    <w:p w14:paraId="475BF5DB"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036C18BE" w14:textId="77777777" w:rsidTr="00B36F28">
        <w:trPr>
          <w:cantSplit/>
        </w:trPr>
        <w:tc>
          <w:tcPr>
            <w:tcW w:w="510" w:type="pct"/>
          </w:tcPr>
          <w:p w14:paraId="2A4954FD" w14:textId="77777777" w:rsidR="00377115" w:rsidRPr="00B960A3" w:rsidRDefault="00377115" w:rsidP="00B36F28">
            <w:pPr>
              <w:pStyle w:val="txtx1"/>
              <w:keepNext/>
            </w:pPr>
            <w:bookmarkStart w:id="17" w:name="Saf_HazMat_PK12_dldl210"/>
          </w:p>
        </w:tc>
        <w:tc>
          <w:tcPr>
            <w:tcW w:w="4490" w:type="pct"/>
          </w:tcPr>
          <w:p w14:paraId="562BA176" w14:textId="7D7640ED" w:rsidR="00917620" w:rsidRPr="00917620" w:rsidRDefault="00917620" w:rsidP="00917620">
            <w:pPr>
              <w:keepNext/>
              <w:rPr>
                <w:b/>
              </w:rPr>
            </w:pPr>
            <w:r>
              <w:rPr>
                <w:b/>
              </w:rPr>
              <w:t>Matching Activity</w:t>
            </w:r>
          </w:p>
          <w:p w14:paraId="62DE191C" w14:textId="77777777" w:rsidR="00917620" w:rsidRDefault="00917620" w:rsidP="00B36F28">
            <w:pPr>
              <w:keepNext/>
            </w:pPr>
          </w:p>
          <w:p w14:paraId="7298B0DA" w14:textId="77777777" w:rsidR="00377115" w:rsidRDefault="00377115" w:rsidP="00B36F28">
            <w:pPr>
              <w:keepNext/>
            </w:pPr>
            <w:r>
              <w:t>Match the following terms with their meanings.</w:t>
            </w:r>
          </w:p>
          <w:p w14:paraId="66C59FD1" w14:textId="77777777" w:rsidR="00917620" w:rsidRDefault="00917620" w:rsidP="00B36F28">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
              <w:gridCol w:w="336"/>
              <w:gridCol w:w="1030"/>
              <w:gridCol w:w="390"/>
              <w:gridCol w:w="5468"/>
            </w:tblGrid>
            <w:tr w:rsidR="00917620" w14:paraId="25285E52" w14:textId="77777777" w:rsidTr="00D32CCF">
              <w:tc>
                <w:tcPr>
                  <w:tcW w:w="310" w:type="dxa"/>
                  <w:shd w:val="clear" w:color="auto" w:fill="auto"/>
                </w:tcPr>
                <w:p w14:paraId="46910219" w14:textId="77777777" w:rsidR="00917620" w:rsidRDefault="00917620" w:rsidP="006D7377">
                  <w:pPr>
                    <w:pStyle w:val="ColumnHeader"/>
                    <w:keepNext w:val="0"/>
                  </w:pPr>
                  <w:bookmarkStart w:id="18" w:name="dlta7"/>
                </w:p>
              </w:tc>
              <w:tc>
                <w:tcPr>
                  <w:tcW w:w="248" w:type="dxa"/>
                  <w:shd w:val="clear" w:color="auto" w:fill="auto"/>
                </w:tcPr>
                <w:p w14:paraId="440A4582" w14:textId="77777777" w:rsidR="00917620" w:rsidRDefault="00917620" w:rsidP="006D7377">
                  <w:pPr>
                    <w:pStyle w:val="ColumnHeader"/>
                    <w:keepNext w:val="0"/>
                  </w:pPr>
                </w:p>
              </w:tc>
              <w:tc>
                <w:tcPr>
                  <w:tcW w:w="0" w:type="auto"/>
                  <w:shd w:val="clear" w:color="auto" w:fill="auto"/>
                </w:tcPr>
                <w:p w14:paraId="5919708E" w14:textId="77777777" w:rsidR="00917620" w:rsidRDefault="00917620" w:rsidP="006D7377">
                  <w:pPr>
                    <w:pStyle w:val="ColumnHeader"/>
                    <w:keepNext w:val="0"/>
                  </w:pPr>
                  <w:r>
                    <w:t>Term</w:t>
                  </w:r>
                </w:p>
              </w:tc>
              <w:tc>
                <w:tcPr>
                  <w:tcW w:w="0" w:type="auto"/>
                  <w:shd w:val="clear" w:color="auto" w:fill="auto"/>
                </w:tcPr>
                <w:p w14:paraId="3FFFD9BE" w14:textId="77777777" w:rsidR="00917620" w:rsidRDefault="00917620" w:rsidP="006D7377">
                  <w:pPr>
                    <w:pStyle w:val="ColumnHeader"/>
                    <w:keepNext w:val="0"/>
                  </w:pPr>
                </w:p>
              </w:tc>
              <w:tc>
                <w:tcPr>
                  <w:tcW w:w="0" w:type="auto"/>
                  <w:shd w:val="clear" w:color="auto" w:fill="auto"/>
                </w:tcPr>
                <w:p w14:paraId="555125EA" w14:textId="77777777" w:rsidR="00917620" w:rsidRDefault="00917620" w:rsidP="006D7377">
                  <w:pPr>
                    <w:pStyle w:val="ColumnHeader"/>
                    <w:keepNext w:val="0"/>
                  </w:pPr>
                  <w:r>
                    <w:t>Meaning</w:t>
                  </w:r>
                </w:p>
              </w:tc>
            </w:tr>
            <w:tr w:rsidR="00917620" w14:paraId="18CE1589" w14:textId="77777777" w:rsidTr="00D32CCF">
              <w:tc>
                <w:tcPr>
                  <w:tcW w:w="310" w:type="dxa"/>
                  <w:shd w:val="clear" w:color="auto" w:fill="auto"/>
                </w:tcPr>
                <w:p w14:paraId="18B7413D" w14:textId="75E56841" w:rsidR="00917620" w:rsidRPr="004E5189" w:rsidRDefault="00917620" w:rsidP="006D7377">
                  <w:pPr>
                    <w:pStyle w:val="ColumnHeader"/>
                    <w:keepNext w:val="0"/>
                    <w:rPr>
                      <w:color w:val="CC3300"/>
                    </w:rPr>
                  </w:pPr>
                </w:p>
              </w:tc>
              <w:tc>
                <w:tcPr>
                  <w:tcW w:w="248" w:type="dxa"/>
                  <w:shd w:val="clear" w:color="auto" w:fill="auto"/>
                </w:tcPr>
                <w:p w14:paraId="494E85A5" w14:textId="77777777" w:rsidR="00917620" w:rsidRDefault="00917620" w:rsidP="006D7377">
                  <w:pPr>
                    <w:pStyle w:val="BodyText"/>
                  </w:pPr>
                  <w:r>
                    <w:t>1</w:t>
                  </w:r>
                </w:p>
              </w:tc>
              <w:tc>
                <w:tcPr>
                  <w:tcW w:w="0" w:type="auto"/>
                  <w:shd w:val="clear" w:color="auto" w:fill="auto"/>
                </w:tcPr>
                <w:p w14:paraId="6469E587" w14:textId="77777777" w:rsidR="00917620" w:rsidRDefault="00917620" w:rsidP="006D7377">
                  <w:pPr>
                    <w:pStyle w:val="BodyText"/>
                  </w:pPr>
                  <w:r>
                    <w:t>Toxicity</w:t>
                  </w:r>
                </w:p>
              </w:tc>
              <w:tc>
                <w:tcPr>
                  <w:tcW w:w="0" w:type="auto"/>
                  <w:shd w:val="clear" w:color="auto" w:fill="auto"/>
                </w:tcPr>
                <w:p w14:paraId="4D975D09" w14:textId="77777777" w:rsidR="00917620" w:rsidRDefault="00917620" w:rsidP="006D7377">
                  <w:pPr>
                    <w:pStyle w:val="BodyText"/>
                  </w:pPr>
                  <w:r>
                    <w:t>A</w:t>
                  </w:r>
                </w:p>
              </w:tc>
              <w:tc>
                <w:tcPr>
                  <w:tcW w:w="0" w:type="auto"/>
                  <w:shd w:val="clear" w:color="auto" w:fill="auto"/>
                </w:tcPr>
                <w:p w14:paraId="42D8F8D0" w14:textId="77777777" w:rsidR="00917620" w:rsidRDefault="00917620" w:rsidP="006D7377">
                  <w:pPr>
                    <w:pStyle w:val="BodyText"/>
                  </w:pPr>
                  <w:r>
                    <w:t>Maximum permissible  duration and concentration</w:t>
                  </w:r>
                </w:p>
              </w:tc>
            </w:tr>
            <w:tr w:rsidR="00917620" w14:paraId="6ED7C715" w14:textId="77777777" w:rsidTr="00D32CCF">
              <w:tc>
                <w:tcPr>
                  <w:tcW w:w="310" w:type="dxa"/>
                  <w:shd w:val="clear" w:color="auto" w:fill="auto"/>
                </w:tcPr>
                <w:p w14:paraId="351CF7AC" w14:textId="7CDD80CB" w:rsidR="00917620" w:rsidRPr="004E5189" w:rsidRDefault="00917620" w:rsidP="006D7377">
                  <w:pPr>
                    <w:pStyle w:val="ColumnHeader"/>
                    <w:keepNext w:val="0"/>
                    <w:rPr>
                      <w:color w:val="CC3300"/>
                    </w:rPr>
                  </w:pPr>
                </w:p>
              </w:tc>
              <w:tc>
                <w:tcPr>
                  <w:tcW w:w="248" w:type="dxa"/>
                  <w:shd w:val="clear" w:color="auto" w:fill="auto"/>
                </w:tcPr>
                <w:p w14:paraId="33563F3A" w14:textId="77777777" w:rsidR="00917620" w:rsidRDefault="00917620" w:rsidP="006D7377">
                  <w:pPr>
                    <w:pStyle w:val="BodyText"/>
                  </w:pPr>
                  <w:r>
                    <w:t>2</w:t>
                  </w:r>
                </w:p>
              </w:tc>
              <w:tc>
                <w:tcPr>
                  <w:tcW w:w="0" w:type="auto"/>
                  <w:shd w:val="clear" w:color="auto" w:fill="auto"/>
                </w:tcPr>
                <w:p w14:paraId="0EC46153" w14:textId="77777777" w:rsidR="00917620" w:rsidRDefault="00917620" w:rsidP="006D7377">
                  <w:pPr>
                    <w:pStyle w:val="BodyText"/>
                  </w:pPr>
                  <w:r>
                    <w:t>Dose</w:t>
                  </w:r>
                </w:p>
              </w:tc>
              <w:tc>
                <w:tcPr>
                  <w:tcW w:w="0" w:type="auto"/>
                  <w:shd w:val="clear" w:color="auto" w:fill="auto"/>
                </w:tcPr>
                <w:p w14:paraId="1ED66B0C" w14:textId="77777777" w:rsidR="00917620" w:rsidRDefault="00917620" w:rsidP="006D7377">
                  <w:pPr>
                    <w:pStyle w:val="BodyText"/>
                  </w:pPr>
                  <w:r>
                    <w:t>B</w:t>
                  </w:r>
                </w:p>
              </w:tc>
              <w:tc>
                <w:tcPr>
                  <w:tcW w:w="0" w:type="auto"/>
                  <w:shd w:val="clear" w:color="auto" w:fill="auto"/>
                </w:tcPr>
                <w:p w14:paraId="22D56030" w14:textId="77777777" w:rsidR="00917620" w:rsidRDefault="00917620" w:rsidP="006D7377">
                  <w:pPr>
                    <w:pStyle w:val="BodyText"/>
                  </w:pPr>
                  <w:r>
                    <w:t>Determined by duration of exposure and concentration</w:t>
                  </w:r>
                </w:p>
              </w:tc>
            </w:tr>
            <w:tr w:rsidR="00917620" w14:paraId="0C6FFEF3" w14:textId="77777777" w:rsidTr="00D32CCF">
              <w:tc>
                <w:tcPr>
                  <w:tcW w:w="310" w:type="dxa"/>
                  <w:shd w:val="clear" w:color="auto" w:fill="auto"/>
                </w:tcPr>
                <w:p w14:paraId="66FD72ED" w14:textId="58A2DD43" w:rsidR="00917620" w:rsidRPr="004E5189" w:rsidRDefault="00917620" w:rsidP="006D7377">
                  <w:pPr>
                    <w:pStyle w:val="ColumnHeader"/>
                    <w:keepNext w:val="0"/>
                    <w:rPr>
                      <w:color w:val="CC3300"/>
                    </w:rPr>
                  </w:pPr>
                </w:p>
              </w:tc>
              <w:tc>
                <w:tcPr>
                  <w:tcW w:w="248" w:type="dxa"/>
                  <w:shd w:val="clear" w:color="auto" w:fill="auto"/>
                </w:tcPr>
                <w:p w14:paraId="242EE982" w14:textId="77777777" w:rsidR="00917620" w:rsidRDefault="00917620" w:rsidP="006D7377">
                  <w:pPr>
                    <w:pStyle w:val="BodyText"/>
                  </w:pPr>
                  <w:r>
                    <w:t>3</w:t>
                  </w:r>
                </w:p>
              </w:tc>
              <w:tc>
                <w:tcPr>
                  <w:tcW w:w="0" w:type="auto"/>
                  <w:shd w:val="clear" w:color="auto" w:fill="auto"/>
                </w:tcPr>
                <w:p w14:paraId="36C0D9EC" w14:textId="77777777" w:rsidR="00917620" w:rsidRDefault="00917620" w:rsidP="006D7377">
                  <w:pPr>
                    <w:pStyle w:val="BodyText"/>
                  </w:pPr>
                  <w:r>
                    <w:t>PEL</w:t>
                  </w:r>
                </w:p>
              </w:tc>
              <w:tc>
                <w:tcPr>
                  <w:tcW w:w="0" w:type="auto"/>
                  <w:shd w:val="clear" w:color="auto" w:fill="auto"/>
                </w:tcPr>
                <w:p w14:paraId="1F750755" w14:textId="77777777" w:rsidR="00917620" w:rsidRDefault="00917620" w:rsidP="006D7377">
                  <w:pPr>
                    <w:pStyle w:val="BodyText"/>
                  </w:pPr>
                  <w:r>
                    <w:t>C</w:t>
                  </w:r>
                </w:p>
              </w:tc>
              <w:tc>
                <w:tcPr>
                  <w:tcW w:w="0" w:type="auto"/>
                  <w:shd w:val="clear" w:color="auto" w:fill="auto"/>
                </w:tcPr>
                <w:p w14:paraId="67A6FE20" w14:textId="77777777" w:rsidR="00917620" w:rsidRDefault="00917620" w:rsidP="006D7377">
                  <w:pPr>
                    <w:pStyle w:val="BodyText"/>
                  </w:pPr>
                  <w:r>
                    <w:t>Permissible airborne concentration day after day</w:t>
                  </w:r>
                </w:p>
              </w:tc>
            </w:tr>
            <w:tr w:rsidR="00917620" w14:paraId="7BF7DF06" w14:textId="77777777" w:rsidTr="00D32CCF">
              <w:tc>
                <w:tcPr>
                  <w:tcW w:w="310" w:type="dxa"/>
                  <w:shd w:val="clear" w:color="auto" w:fill="auto"/>
                </w:tcPr>
                <w:p w14:paraId="3F946447" w14:textId="7B0F345E" w:rsidR="00917620" w:rsidRPr="004E5189" w:rsidRDefault="00917620" w:rsidP="006D7377">
                  <w:pPr>
                    <w:pStyle w:val="ColumnHeader"/>
                    <w:keepNext w:val="0"/>
                    <w:rPr>
                      <w:color w:val="CC3300"/>
                    </w:rPr>
                  </w:pPr>
                </w:p>
              </w:tc>
              <w:tc>
                <w:tcPr>
                  <w:tcW w:w="248" w:type="dxa"/>
                  <w:shd w:val="clear" w:color="auto" w:fill="auto"/>
                </w:tcPr>
                <w:p w14:paraId="3AD7D3E1" w14:textId="77777777" w:rsidR="00917620" w:rsidRDefault="00917620" w:rsidP="006D7377">
                  <w:pPr>
                    <w:pStyle w:val="BodyText"/>
                  </w:pPr>
                  <w:r>
                    <w:t>4</w:t>
                  </w:r>
                </w:p>
              </w:tc>
              <w:tc>
                <w:tcPr>
                  <w:tcW w:w="0" w:type="auto"/>
                  <w:shd w:val="clear" w:color="auto" w:fill="auto"/>
                </w:tcPr>
                <w:p w14:paraId="04E841A6" w14:textId="77777777" w:rsidR="00917620" w:rsidRDefault="00917620" w:rsidP="006D7377">
                  <w:pPr>
                    <w:pStyle w:val="BodyText"/>
                  </w:pPr>
                  <w:r>
                    <w:t>TLV</w:t>
                  </w:r>
                </w:p>
              </w:tc>
              <w:tc>
                <w:tcPr>
                  <w:tcW w:w="0" w:type="auto"/>
                  <w:shd w:val="clear" w:color="auto" w:fill="auto"/>
                </w:tcPr>
                <w:p w14:paraId="5D2B27CA" w14:textId="77777777" w:rsidR="00917620" w:rsidRDefault="00917620" w:rsidP="006D7377">
                  <w:pPr>
                    <w:pStyle w:val="BodyText"/>
                  </w:pPr>
                  <w:r>
                    <w:t>D</w:t>
                  </w:r>
                </w:p>
              </w:tc>
              <w:tc>
                <w:tcPr>
                  <w:tcW w:w="0" w:type="auto"/>
                  <w:shd w:val="clear" w:color="auto" w:fill="auto"/>
                </w:tcPr>
                <w:p w14:paraId="5BA249D9" w14:textId="77777777" w:rsidR="00917620" w:rsidRDefault="00917620" w:rsidP="006D7377">
                  <w:pPr>
                    <w:pStyle w:val="BodyText"/>
                  </w:pPr>
                  <w:r>
                    <w:t>The amount of exposure</w:t>
                  </w:r>
                </w:p>
              </w:tc>
            </w:tr>
          </w:tbl>
          <w:bookmarkEnd w:id="18"/>
          <w:p w14:paraId="32D2A5B3" w14:textId="77777777" w:rsidR="00917620" w:rsidRDefault="00917620" w:rsidP="00B36F28">
            <w:pPr>
              <w:keepNext/>
            </w:pPr>
            <w:r>
              <w:t xml:space="preserve">Table </w:t>
            </w:r>
            <w:r w:rsidR="00A36C61">
              <w:fldChar w:fldCharType="begin"/>
            </w:r>
            <w:r w:rsidR="00A36C61">
              <w:instrText xml:space="preserve"> SEQ Table \* ARABIC </w:instrText>
            </w:r>
            <w:r w:rsidR="00A36C61">
              <w:fldChar w:fldCharType="separate"/>
            </w:r>
            <w:r>
              <w:rPr>
                <w:noProof/>
              </w:rPr>
              <w:t>3</w:t>
            </w:r>
            <w:r w:rsidR="00A36C61">
              <w:rPr>
                <w:noProof/>
              </w:rPr>
              <w:fldChar w:fldCharType="end"/>
            </w:r>
            <w:r>
              <w:t>:  Terms and Their Meanings</w:t>
            </w:r>
          </w:p>
          <w:p w14:paraId="5A4E2847" w14:textId="6F33D72C" w:rsidR="00917620" w:rsidRPr="00B36F28" w:rsidRDefault="00917620" w:rsidP="00B36F28">
            <w:pPr>
              <w:keepNext/>
              <w:rPr>
                <w:sz w:val="22"/>
                <w:szCs w:val="22"/>
              </w:rPr>
            </w:pPr>
          </w:p>
        </w:tc>
      </w:tr>
      <w:bookmarkEnd w:id="17"/>
    </w:tbl>
    <w:p w14:paraId="1E2DCD95"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6084344E" w14:textId="77777777" w:rsidTr="00B36F28">
        <w:trPr>
          <w:cantSplit/>
          <w:trHeight w:val="576"/>
        </w:trPr>
        <w:tc>
          <w:tcPr>
            <w:tcW w:w="510" w:type="pct"/>
            <w:vAlign w:val="bottom"/>
          </w:tcPr>
          <w:p w14:paraId="5E349FA0" w14:textId="77777777" w:rsidR="00377115" w:rsidRPr="00B960A3" w:rsidRDefault="00377115" w:rsidP="00B36F28">
            <w:pPr>
              <w:pStyle w:val="BodyText"/>
              <w:keepNext/>
              <w:keepLines/>
            </w:pPr>
            <w:bookmarkStart w:id="19" w:name="Saf_HazMat_PK12_dldl228"/>
          </w:p>
        </w:tc>
        <w:tc>
          <w:tcPr>
            <w:tcW w:w="4490" w:type="pct"/>
            <w:vAlign w:val="bottom"/>
          </w:tcPr>
          <w:p w14:paraId="23DC9671" w14:textId="77777777" w:rsidR="00377115" w:rsidRPr="004252F3" w:rsidRDefault="00377115" w:rsidP="000D6247">
            <w:pPr>
              <w:pStyle w:val="lvl1Text"/>
            </w:pPr>
            <w:r>
              <w:t>Personal Protective Equipment (PPE)</w:t>
            </w:r>
          </w:p>
        </w:tc>
      </w:tr>
      <w:tr w:rsidR="00377115" w:rsidRPr="00B36F28" w14:paraId="7B9C21DE" w14:textId="77777777" w:rsidTr="00B36F28">
        <w:trPr>
          <w:cantSplit/>
        </w:trPr>
        <w:tc>
          <w:tcPr>
            <w:tcW w:w="510" w:type="pct"/>
          </w:tcPr>
          <w:p w14:paraId="43C13F12" w14:textId="77777777" w:rsidR="00377115" w:rsidRPr="00B960A3" w:rsidRDefault="00377115" w:rsidP="000D6247">
            <w:pPr>
              <w:pStyle w:val="txtx1"/>
            </w:pPr>
          </w:p>
        </w:tc>
        <w:tc>
          <w:tcPr>
            <w:tcW w:w="4490" w:type="pct"/>
          </w:tcPr>
          <w:p w14:paraId="679D6C27" w14:textId="77777777" w:rsidR="00377115" w:rsidRDefault="00377115" w:rsidP="000D6247"/>
          <w:p w14:paraId="1D4B1379" w14:textId="2A314E77" w:rsidR="00377115" w:rsidRDefault="00917620" w:rsidP="000D6247">
            <w:r>
              <w:rPr>
                <w:noProof/>
                <w:sz w:val="22"/>
                <w:szCs w:val="22"/>
              </w:rPr>
              <w:drawing>
                <wp:anchor distT="0" distB="0" distL="114300" distR="114300" simplePos="0" relativeHeight="251660288" behindDoc="0" locked="0" layoutInCell="1" allowOverlap="1" wp14:anchorId="647140D0" wp14:editId="40161A52">
                  <wp:simplePos x="0" y="0"/>
                  <wp:positionH relativeFrom="column">
                    <wp:posOffset>3295650</wp:posOffset>
                  </wp:positionH>
                  <wp:positionV relativeFrom="paragraph">
                    <wp:posOffset>22860</wp:posOffset>
                  </wp:positionV>
                  <wp:extent cx="2781300" cy="2590800"/>
                  <wp:effectExtent l="0" t="0" r="0" b="0"/>
                  <wp:wrapSquare wrapText="bothSides"/>
                  <wp:docPr id="5" name="Picture 5" descr="C:\xtProject\Saf_HazMat_PK12\graphics\P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xtProject\Saf_HazMat_PK12\graphics\PPE.jpg"/>
                          <pic:cNvPicPr>
                            <a:picLocks noChangeAspect="1" noChangeArrowheads="1"/>
                          </pic:cNvPicPr>
                        </pic:nvPicPr>
                        <pic:blipFill>
                          <a:blip r:embed="rId21" r:link="rId23">
                            <a:extLst>
                              <a:ext uri="{BEBA8EAE-BF5A-486C-A8C5-ECC9F3942E4B}">
                                <a14:imgProps xmlns:a14="http://schemas.microsoft.com/office/drawing/2010/main">
                                  <a14:imgLayer r:embed="rId22">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r="2991" b="3546"/>
                          <a:stretch>
                            <a:fillRect/>
                          </a:stretch>
                        </pic:blipFill>
                        <pic:spPr bwMode="auto">
                          <a:xfrm>
                            <a:off x="0" y="0"/>
                            <a:ext cx="27813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7115">
              <w:t xml:space="preserve">Personal protective equipment (PPE) protects the worker from chemical, physical and biological hazards that may be encountered in the workplace. </w:t>
            </w:r>
          </w:p>
          <w:p w14:paraId="6436D3BC" w14:textId="77777777" w:rsidR="00F742A4" w:rsidRDefault="00F742A4" w:rsidP="000D6247"/>
          <w:p w14:paraId="2665B7C7" w14:textId="77777777" w:rsidR="00377115" w:rsidRDefault="00377115" w:rsidP="000D6247">
            <w:r>
              <w:t xml:space="preserve">Special </w:t>
            </w:r>
            <w:r w:rsidR="00F742A4">
              <w:t>PPE</w:t>
            </w:r>
            <w:r>
              <w:t xml:space="preserve"> is available for protection of the following:</w:t>
            </w:r>
          </w:p>
          <w:p w14:paraId="27481706" w14:textId="77777777" w:rsidR="00377115" w:rsidRPr="00B36F28" w:rsidRDefault="00377115" w:rsidP="000D6247">
            <w:pPr>
              <w:rPr>
                <w:u w:val="single"/>
              </w:rPr>
            </w:pPr>
          </w:p>
          <w:p w14:paraId="13A810D5" w14:textId="77777777" w:rsidR="00377115" w:rsidRPr="00917620" w:rsidRDefault="00377115" w:rsidP="000D6247">
            <w:pPr>
              <w:rPr>
                <w:i/>
              </w:rPr>
            </w:pPr>
            <w:r w:rsidRPr="00917620">
              <w:rPr>
                <w:i/>
              </w:rPr>
              <w:t xml:space="preserve">Respiratory system </w:t>
            </w:r>
          </w:p>
          <w:p w14:paraId="319A7214" w14:textId="77777777" w:rsidR="00377115" w:rsidRDefault="00377115" w:rsidP="000D6247">
            <w:r>
              <w:t>Several types of respirators protect from hazardous vapors / fumes and particles</w:t>
            </w:r>
          </w:p>
          <w:p w14:paraId="0D1733AC" w14:textId="7A445301" w:rsidR="00377115" w:rsidRPr="00B36F28" w:rsidRDefault="00377115" w:rsidP="000D6247">
            <w:pPr>
              <w:rPr>
                <w:u w:val="single"/>
              </w:rPr>
            </w:pPr>
          </w:p>
          <w:p w14:paraId="4E260F1F" w14:textId="77777777" w:rsidR="00377115" w:rsidRPr="00917620" w:rsidRDefault="00377115" w:rsidP="000D6247">
            <w:pPr>
              <w:rPr>
                <w:i/>
              </w:rPr>
            </w:pPr>
            <w:r w:rsidRPr="00917620">
              <w:rPr>
                <w:i/>
              </w:rPr>
              <w:t xml:space="preserve">Hands </w:t>
            </w:r>
          </w:p>
          <w:p w14:paraId="251EF699" w14:textId="77777777" w:rsidR="00377115" w:rsidRDefault="00377115" w:rsidP="000D6247">
            <w:r>
              <w:t>A variety of different types of gloves protect from skin absorption of harmful substances, severe cuts or lacerations, severe abrasions, punctures, chemical burns, thermal burns, and harmful temperature extremes</w:t>
            </w:r>
          </w:p>
          <w:p w14:paraId="2FE7195C" w14:textId="77777777" w:rsidR="00377115" w:rsidRPr="00B36F28" w:rsidRDefault="00377115" w:rsidP="000D6247">
            <w:pPr>
              <w:rPr>
                <w:u w:val="single"/>
              </w:rPr>
            </w:pPr>
          </w:p>
          <w:p w14:paraId="4FC4A6BA" w14:textId="77777777" w:rsidR="00377115" w:rsidRPr="00917620" w:rsidRDefault="00377115" w:rsidP="000D6247">
            <w:pPr>
              <w:rPr>
                <w:i/>
              </w:rPr>
            </w:pPr>
            <w:r w:rsidRPr="00917620">
              <w:rPr>
                <w:i/>
              </w:rPr>
              <w:t xml:space="preserve">Eyes and face </w:t>
            </w:r>
          </w:p>
          <w:p w14:paraId="463D1246" w14:textId="77777777" w:rsidR="00377115" w:rsidRDefault="00377115" w:rsidP="000D6247">
            <w:r>
              <w:t>Safety glasses, goggles, face shields protect from flying particles, liquid chemicals, acids or caustic liquids, chemical gases or vapors, or potentially injurious light radiation</w:t>
            </w:r>
          </w:p>
          <w:p w14:paraId="2FF2E611" w14:textId="77777777" w:rsidR="00377115" w:rsidRPr="00B36F28" w:rsidRDefault="00377115" w:rsidP="000D6247">
            <w:pPr>
              <w:rPr>
                <w:u w:val="single"/>
              </w:rPr>
            </w:pPr>
          </w:p>
          <w:p w14:paraId="1470DD77" w14:textId="77777777" w:rsidR="00377115" w:rsidRPr="00A24360" w:rsidRDefault="00377115" w:rsidP="000D6247">
            <w:pPr>
              <w:rPr>
                <w:i/>
              </w:rPr>
            </w:pPr>
            <w:r w:rsidRPr="00A24360">
              <w:rPr>
                <w:i/>
              </w:rPr>
              <w:t>Feet</w:t>
            </w:r>
          </w:p>
          <w:p w14:paraId="48ECD60D" w14:textId="77777777" w:rsidR="00377115" w:rsidRDefault="00377115" w:rsidP="000D6247">
            <w:r>
              <w:t>Special footwear protects from falling objects or chemical spills</w:t>
            </w:r>
          </w:p>
          <w:p w14:paraId="40DC96ED" w14:textId="77777777" w:rsidR="00377115" w:rsidRPr="00B36F28" w:rsidRDefault="00377115" w:rsidP="000D6247">
            <w:pPr>
              <w:rPr>
                <w:u w:val="single"/>
              </w:rPr>
            </w:pPr>
          </w:p>
          <w:p w14:paraId="6996D2A5" w14:textId="77777777" w:rsidR="00377115" w:rsidRPr="00A24360" w:rsidRDefault="00377115" w:rsidP="000D6247">
            <w:pPr>
              <w:rPr>
                <w:i/>
              </w:rPr>
            </w:pPr>
            <w:r w:rsidRPr="00A24360">
              <w:rPr>
                <w:i/>
              </w:rPr>
              <w:t>Body</w:t>
            </w:r>
          </w:p>
          <w:p w14:paraId="7FF065D8" w14:textId="77777777" w:rsidR="00377115" w:rsidRDefault="00377115" w:rsidP="000D6247">
            <w:r>
              <w:t>Aprons, smocks protect from acid or caustic chemical spills or splashes</w:t>
            </w:r>
          </w:p>
          <w:p w14:paraId="5A1BE7E5" w14:textId="77777777" w:rsidR="00A24360" w:rsidRPr="00B36F28" w:rsidRDefault="00A24360" w:rsidP="000D6247">
            <w:pPr>
              <w:rPr>
                <w:sz w:val="22"/>
                <w:szCs w:val="22"/>
              </w:rPr>
            </w:pPr>
          </w:p>
        </w:tc>
      </w:tr>
      <w:bookmarkEnd w:id="19"/>
    </w:tbl>
    <w:p w14:paraId="2FCC2E25"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3E2973F8" w14:textId="77777777" w:rsidTr="00B36F28">
        <w:trPr>
          <w:cantSplit/>
          <w:trHeight w:val="576"/>
        </w:trPr>
        <w:tc>
          <w:tcPr>
            <w:tcW w:w="510" w:type="pct"/>
            <w:vAlign w:val="bottom"/>
          </w:tcPr>
          <w:p w14:paraId="0D8C274C" w14:textId="77777777" w:rsidR="00377115" w:rsidRPr="00B960A3" w:rsidRDefault="00377115" w:rsidP="00B36F28">
            <w:pPr>
              <w:pStyle w:val="BodyText"/>
              <w:keepNext/>
              <w:keepLines/>
            </w:pPr>
            <w:bookmarkStart w:id="20" w:name="Saf_HazMat_PK12_dldl213"/>
          </w:p>
        </w:tc>
        <w:tc>
          <w:tcPr>
            <w:tcW w:w="4490" w:type="pct"/>
            <w:vAlign w:val="bottom"/>
          </w:tcPr>
          <w:p w14:paraId="54CC56C4" w14:textId="77777777" w:rsidR="00377115" w:rsidRPr="004252F3" w:rsidRDefault="00377115" w:rsidP="000D6247">
            <w:pPr>
              <w:pStyle w:val="lvl1Text"/>
            </w:pPr>
            <w:r>
              <w:t>Summary</w:t>
            </w:r>
          </w:p>
        </w:tc>
      </w:tr>
      <w:tr w:rsidR="00377115" w:rsidRPr="00B36F28" w14:paraId="41CB6665" w14:textId="77777777" w:rsidTr="00B36F28">
        <w:trPr>
          <w:cantSplit/>
        </w:trPr>
        <w:tc>
          <w:tcPr>
            <w:tcW w:w="510" w:type="pct"/>
          </w:tcPr>
          <w:p w14:paraId="5752D7F8" w14:textId="77777777" w:rsidR="00377115" w:rsidRPr="00B960A3" w:rsidRDefault="00377115" w:rsidP="000D6247">
            <w:pPr>
              <w:pStyle w:val="txtx1"/>
            </w:pPr>
          </w:p>
        </w:tc>
        <w:tc>
          <w:tcPr>
            <w:tcW w:w="4490" w:type="pct"/>
          </w:tcPr>
          <w:p w14:paraId="20342DFF" w14:textId="77777777" w:rsidR="00377115" w:rsidRDefault="00377115" w:rsidP="000D6247"/>
          <w:p w14:paraId="0CD54E81" w14:textId="77777777" w:rsidR="00377115" w:rsidRDefault="00377115" w:rsidP="000D6247">
            <w:r>
              <w:t xml:space="preserve">In order to understand the information presented in MSDS’s and on chemical labels, one must know and understand the terminology associated with hazardous materials.  </w:t>
            </w:r>
          </w:p>
          <w:p w14:paraId="6E316D8C" w14:textId="77777777" w:rsidR="00377115" w:rsidRDefault="00377115" w:rsidP="000D6247"/>
          <w:p w14:paraId="79448705" w14:textId="77777777" w:rsidR="00377115" w:rsidRDefault="00377115" w:rsidP="000D6247">
            <w:r>
              <w:t>Chemicals exhibit a variety of characteristics that are considered health hazards:  cor</w:t>
            </w:r>
            <w:r w:rsidR="00F742A4">
              <w:t>rosive, carcinogen, sensitizer, irritant</w:t>
            </w:r>
            <w:r>
              <w:t xml:space="preserve">.  </w:t>
            </w:r>
          </w:p>
          <w:p w14:paraId="54FCD210" w14:textId="77777777" w:rsidR="00377115" w:rsidRDefault="00377115" w:rsidP="000D6247"/>
          <w:p w14:paraId="7522D575" w14:textId="77777777" w:rsidR="00377115" w:rsidRDefault="00377115" w:rsidP="000D6247">
            <w:r>
              <w:t>The toxicity of a chemical is based on its concentration and exposure duration.</w:t>
            </w:r>
          </w:p>
          <w:p w14:paraId="5463F0E6" w14:textId="77777777" w:rsidR="00A24360" w:rsidRDefault="00A24360" w:rsidP="000D6247"/>
          <w:p w14:paraId="02138469" w14:textId="191D8A17" w:rsidR="00A24360" w:rsidRPr="00A24360" w:rsidRDefault="00A24360" w:rsidP="000D6247">
            <w:pPr>
              <w:rPr>
                <w:i/>
                <w:sz w:val="22"/>
                <w:szCs w:val="22"/>
              </w:rPr>
            </w:pPr>
            <w:r w:rsidRPr="00A24360">
              <w:rPr>
                <w:i/>
              </w:rPr>
              <w:t>Complete the related activities to ensure that you understand the information presented in HazMat I and II.</w:t>
            </w:r>
          </w:p>
        </w:tc>
      </w:tr>
      <w:bookmarkEnd w:id="20"/>
    </w:tbl>
    <w:p w14:paraId="3323F7A7"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377115" w:rsidRPr="00B36F28" w14:paraId="0B85B999" w14:textId="77777777" w:rsidTr="00B36F28">
        <w:trPr>
          <w:cantSplit/>
          <w:trHeight w:val="576"/>
        </w:trPr>
        <w:tc>
          <w:tcPr>
            <w:tcW w:w="510" w:type="pct"/>
            <w:vAlign w:val="bottom"/>
          </w:tcPr>
          <w:p w14:paraId="05E08CAD" w14:textId="77777777" w:rsidR="00377115" w:rsidRPr="00B960A3" w:rsidRDefault="00377115" w:rsidP="00B36F28">
            <w:pPr>
              <w:pStyle w:val="BodyText"/>
              <w:keepNext/>
              <w:keepLines/>
            </w:pPr>
            <w:bookmarkStart w:id="21" w:name="Saf_HazMat_PK12_dldl214"/>
          </w:p>
        </w:tc>
        <w:tc>
          <w:tcPr>
            <w:tcW w:w="4490" w:type="pct"/>
            <w:vAlign w:val="bottom"/>
          </w:tcPr>
          <w:p w14:paraId="12817582" w14:textId="77777777" w:rsidR="00377115" w:rsidRPr="004252F3" w:rsidRDefault="00377115" w:rsidP="000D6247">
            <w:pPr>
              <w:pStyle w:val="lvl1Text"/>
            </w:pPr>
            <w:r>
              <w:t>References</w:t>
            </w:r>
          </w:p>
        </w:tc>
      </w:tr>
      <w:tr w:rsidR="00D86E24" w:rsidRPr="00B36F28" w14:paraId="00A136C1" w14:textId="77777777" w:rsidTr="00B36F28">
        <w:trPr>
          <w:cantSplit/>
        </w:trPr>
        <w:tc>
          <w:tcPr>
            <w:tcW w:w="510" w:type="pct"/>
          </w:tcPr>
          <w:p w14:paraId="242DCCFE" w14:textId="77777777" w:rsidR="00D86E24" w:rsidRPr="00B960A3" w:rsidRDefault="00D86E24" w:rsidP="000D6247">
            <w:pPr>
              <w:pStyle w:val="txtx1"/>
            </w:pPr>
          </w:p>
        </w:tc>
        <w:tc>
          <w:tcPr>
            <w:tcW w:w="4490" w:type="pct"/>
          </w:tcPr>
          <w:p w14:paraId="0C1DFEC6" w14:textId="77777777" w:rsidR="00D86E24" w:rsidRDefault="00D86E24" w:rsidP="00E87D4F"/>
          <w:p w14:paraId="75C3A4E1" w14:textId="77777777" w:rsidR="00D86E24" w:rsidRPr="00A51E47" w:rsidRDefault="00D86E24" w:rsidP="00D86E24">
            <w:pPr>
              <w:numPr>
                <w:ilvl w:val="0"/>
                <w:numId w:val="12"/>
              </w:numPr>
              <w:ind w:left="360"/>
            </w:pPr>
            <w:r>
              <w:t>Occupational Safety and Health Association (</w:t>
            </w:r>
            <w:r w:rsidR="00A36C61">
              <w:fldChar w:fldCharType="begin"/>
            </w:r>
            <w:r w:rsidR="00A36C61">
              <w:instrText xml:space="preserve"> HYPERLINK "http://www.osha.gov" \t "_blank" \o "OSHA" </w:instrText>
            </w:r>
            <w:r w:rsidR="00A36C61">
              <w:fldChar w:fldCharType="separate"/>
            </w:r>
            <w:r w:rsidRPr="00B36F28">
              <w:rPr>
                <w:rStyle w:val="Hyperlink"/>
                <w:color w:val="auto"/>
                <w:u w:val="none"/>
              </w:rPr>
              <w:t>OSHA</w:t>
            </w:r>
            <w:r w:rsidR="00A36C61">
              <w:rPr>
                <w:rStyle w:val="Hyperlink"/>
                <w:color w:val="auto"/>
                <w:u w:val="none"/>
              </w:rPr>
              <w:fldChar w:fldCharType="end"/>
            </w:r>
            <w:r>
              <w:t>)</w:t>
            </w:r>
            <w:r w:rsidRPr="00A51E47">
              <w:t xml:space="preserve"> (</w:t>
            </w:r>
            <w:hyperlink r:id="rId24" w:history="1">
              <w:r w:rsidRPr="000F2234">
                <w:rPr>
                  <w:rStyle w:val="Hyperlink"/>
                </w:rPr>
                <w:t>www.osha.gov</w:t>
              </w:r>
            </w:hyperlink>
            <w:r>
              <w:t xml:space="preserve">) </w:t>
            </w:r>
          </w:p>
          <w:p w14:paraId="6D99395B" w14:textId="77777777" w:rsidR="00D86E24" w:rsidRPr="00A51E47" w:rsidRDefault="00D86E24" w:rsidP="00E87D4F"/>
          <w:p w14:paraId="2A3A4E5F" w14:textId="77777777" w:rsidR="00D86E24" w:rsidRPr="00A51E47" w:rsidRDefault="00A36C61" w:rsidP="00D86E24">
            <w:pPr>
              <w:numPr>
                <w:ilvl w:val="0"/>
                <w:numId w:val="12"/>
              </w:numPr>
              <w:ind w:left="360"/>
            </w:pPr>
            <w:r>
              <w:fldChar w:fldCharType="begin"/>
            </w:r>
            <w:r>
              <w:instrText xml:space="preserve"> HYPERLINK "http://www.osha.gov/SLTC/hazardcommunications/index.html" \t "_blank" \o "OSHA Hazardous Communications Standard" </w:instrText>
            </w:r>
            <w:r>
              <w:fldChar w:fldCharType="separate"/>
            </w:r>
            <w:r w:rsidR="00D86E24" w:rsidRPr="00B36F28">
              <w:rPr>
                <w:rStyle w:val="Hyperlink"/>
                <w:color w:val="auto"/>
                <w:u w:val="none"/>
              </w:rPr>
              <w:t>OSHA Hazardous Communications Standard</w:t>
            </w:r>
            <w:r>
              <w:rPr>
                <w:rStyle w:val="Hyperlink"/>
                <w:color w:val="auto"/>
                <w:u w:val="none"/>
              </w:rPr>
              <w:fldChar w:fldCharType="end"/>
            </w:r>
            <w:r w:rsidR="00D86E24" w:rsidRPr="00A51E47">
              <w:t xml:space="preserve">  (</w:t>
            </w:r>
            <w:hyperlink r:id="rId25" w:history="1">
              <w:r w:rsidR="00D86E24" w:rsidRPr="000F2234">
                <w:rPr>
                  <w:rStyle w:val="Hyperlink"/>
                </w:rPr>
                <w:t>http://www.osha.gov/SLTC/hazardcommunications/index.html</w:t>
              </w:r>
            </w:hyperlink>
            <w:r w:rsidR="00D86E24" w:rsidRPr="00A51E47">
              <w:t>)</w:t>
            </w:r>
          </w:p>
          <w:p w14:paraId="19DD6529" w14:textId="77777777" w:rsidR="00D86E24" w:rsidRPr="00A51E47" w:rsidRDefault="00D86E24" w:rsidP="00E87D4F"/>
          <w:p w14:paraId="5D7E96C8" w14:textId="63C0461C" w:rsidR="00D86E24" w:rsidRPr="00A51E47" w:rsidRDefault="00D86E24" w:rsidP="00D86E24">
            <w:pPr>
              <w:numPr>
                <w:ilvl w:val="0"/>
                <w:numId w:val="12"/>
              </w:numPr>
              <w:ind w:left="360"/>
            </w:pPr>
            <w:r w:rsidRPr="00A36C61">
              <w:t xml:space="preserve">The Safety Data Sheet (SDS) HyperGlossary  </w:t>
            </w:r>
            <w:r w:rsidRPr="00A51E47">
              <w:t xml:space="preserve"> (</w:t>
            </w:r>
            <w:hyperlink r:id="rId26" w:history="1">
              <w:r w:rsidRPr="000F2234">
                <w:rPr>
                  <w:rStyle w:val="Hyperlink"/>
                </w:rPr>
                <w:t>http://www.ilpi.com/msds/ref/index.html</w:t>
              </w:r>
            </w:hyperlink>
            <w:r w:rsidRPr="00A51E47">
              <w:t xml:space="preserve">)   </w:t>
            </w:r>
          </w:p>
          <w:p w14:paraId="5C6B5C08" w14:textId="77777777" w:rsidR="00D86E24" w:rsidRPr="00A51E47" w:rsidRDefault="00D86E24" w:rsidP="00E87D4F"/>
          <w:p w14:paraId="1DB695E5" w14:textId="77777777" w:rsidR="00D86E24" w:rsidRPr="00B36F28" w:rsidRDefault="00A36C61" w:rsidP="00D86E24">
            <w:pPr>
              <w:numPr>
                <w:ilvl w:val="0"/>
                <w:numId w:val="12"/>
              </w:numPr>
              <w:ind w:left="360"/>
              <w:rPr>
                <w:szCs w:val="22"/>
                <w:u w:val="single"/>
              </w:rPr>
            </w:pPr>
            <w:r>
              <w:fldChar w:fldCharType="begin"/>
            </w:r>
            <w:r>
              <w:instrText xml:space="preserve"> HYPERLINK "http://www.dhs.ca.gov/ohb/hesis/uts.htm" \t "_blank" \o "Understanding Toxic Substances " </w:instrText>
            </w:r>
            <w:r>
              <w:fldChar w:fldCharType="separate"/>
            </w:r>
            <w:r w:rsidR="00D86E24" w:rsidRPr="00B36F28">
              <w:rPr>
                <w:rStyle w:val="Hyperlink"/>
                <w:color w:val="auto"/>
                <w:u w:val="none"/>
              </w:rPr>
              <w:t xml:space="preserve">Understanding Toxic Substances </w:t>
            </w:r>
            <w:r>
              <w:rPr>
                <w:rStyle w:val="Hyperlink"/>
                <w:color w:val="auto"/>
                <w:u w:val="none"/>
              </w:rPr>
              <w:fldChar w:fldCharType="end"/>
            </w:r>
            <w:r w:rsidR="00D86E24" w:rsidRPr="00A51E47">
              <w:t xml:space="preserve"> (</w:t>
            </w:r>
            <w:hyperlink r:id="rId27" w:history="1">
              <w:r w:rsidR="00D86E24" w:rsidRPr="000F2234">
                <w:rPr>
                  <w:rStyle w:val="Hyperlink"/>
                </w:rPr>
                <w:t>http://www.dhs.ca.gov/ohb/hesis/uts.htm</w:t>
              </w:r>
            </w:hyperlink>
            <w:r w:rsidR="00D86E24" w:rsidRPr="00A51E47">
              <w:t>)</w:t>
            </w:r>
          </w:p>
        </w:tc>
      </w:tr>
      <w:bookmarkEnd w:id="21"/>
    </w:tbl>
    <w:p w14:paraId="43BE454F" w14:textId="77777777" w:rsidR="00377115" w:rsidRPr="000D6247" w:rsidRDefault="00377115"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0D6247" w:rsidRPr="00B36F28" w14:paraId="75E378B8" w14:textId="77777777" w:rsidTr="00B36F28">
        <w:trPr>
          <w:cantSplit/>
          <w:trHeight w:val="576"/>
        </w:trPr>
        <w:tc>
          <w:tcPr>
            <w:tcW w:w="510" w:type="pct"/>
            <w:vAlign w:val="bottom"/>
          </w:tcPr>
          <w:p w14:paraId="7575AE34" w14:textId="77777777" w:rsidR="000D6247" w:rsidRPr="00B960A3" w:rsidRDefault="000D6247" w:rsidP="00B36F28">
            <w:pPr>
              <w:pStyle w:val="BodyText"/>
              <w:keepNext/>
              <w:keepLines/>
            </w:pPr>
            <w:bookmarkStart w:id="22" w:name="Saf_HazMat_PK12_dldl171"/>
          </w:p>
        </w:tc>
        <w:tc>
          <w:tcPr>
            <w:tcW w:w="4490" w:type="pct"/>
            <w:vAlign w:val="bottom"/>
          </w:tcPr>
          <w:p w14:paraId="71014046" w14:textId="77777777" w:rsidR="00A36C61" w:rsidRDefault="00A36C61" w:rsidP="000D6247">
            <w:pPr>
              <w:pStyle w:val="lvl1Text"/>
            </w:pPr>
          </w:p>
          <w:p w14:paraId="78411009" w14:textId="77777777" w:rsidR="000D6247" w:rsidRDefault="000D6247" w:rsidP="000D6247">
            <w:pPr>
              <w:pStyle w:val="lvl1Text"/>
            </w:pPr>
            <w:bookmarkStart w:id="23" w:name="_GoBack"/>
            <w:bookmarkEnd w:id="23"/>
            <w:r>
              <w:t xml:space="preserve">Related </w:t>
            </w:r>
            <w:r w:rsidR="0041242D">
              <w:t>SCME Lessons</w:t>
            </w:r>
          </w:p>
          <w:p w14:paraId="3EA909A3" w14:textId="7311128A" w:rsidR="00A36C61" w:rsidRPr="00A36C61" w:rsidRDefault="00A36C61" w:rsidP="000D6247">
            <w:pPr>
              <w:pStyle w:val="lvl1Text"/>
              <w:rPr>
                <w:b w:val="0"/>
              </w:rPr>
            </w:pPr>
            <w:r>
              <w:rPr>
                <w:b w:val="0"/>
                <w:sz w:val="24"/>
                <w:szCs w:val="24"/>
              </w:rPr>
              <w:t>All of these learning modules and learning modules related to microtechnology can be downloaded from the SCME website (</w:t>
            </w:r>
            <w:hyperlink r:id="rId28" w:history="1">
              <w:r w:rsidRPr="00F07FFC">
                <w:rPr>
                  <w:rStyle w:val="Hyperlink"/>
                  <w:b w:val="0"/>
                  <w:sz w:val="24"/>
                  <w:szCs w:val="24"/>
                </w:rPr>
                <w:t>http://scme-nm.org</w:t>
              </w:r>
            </w:hyperlink>
            <w:r>
              <w:rPr>
                <w:b w:val="0"/>
                <w:sz w:val="24"/>
                <w:szCs w:val="24"/>
              </w:rPr>
              <w:t>).</w:t>
            </w:r>
          </w:p>
        </w:tc>
      </w:tr>
      <w:tr w:rsidR="000D6247" w:rsidRPr="00B36F28" w14:paraId="65901189" w14:textId="77777777" w:rsidTr="00B36F28">
        <w:trPr>
          <w:cantSplit/>
        </w:trPr>
        <w:tc>
          <w:tcPr>
            <w:tcW w:w="510" w:type="pct"/>
          </w:tcPr>
          <w:p w14:paraId="329B2820" w14:textId="77777777" w:rsidR="000D6247" w:rsidRPr="00B960A3" w:rsidRDefault="000D6247" w:rsidP="000D6247">
            <w:pPr>
              <w:pStyle w:val="txtx1"/>
            </w:pPr>
          </w:p>
        </w:tc>
        <w:tc>
          <w:tcPr>
            <w:tcW w:w="4490" w:type="pct"/>
          </w:tcPr>
          <w:p w14:paraId="055F2214" w14:textId="77777777" w:rsidR="000D6247" w:rsidRDefault="000D6247" w:rsidP="000D6247"/>
          <w:p w14:paraId="2DAB1390" w14:textId="77777777" w:rsidR="000D6247" w:rsidRDefault="000D6247" w:rsidP="002A1FD4">
            <w:pPr>
              <w:numPr>
                <w:ilvl w:val="0"/>
                <w:numId w:val="11"/>
              </w:numPr>
            </w:pPr>
            <w:r>
              <w:t>Hazardous Materials I</w:t>
            </w:r>
          </w:p>
          <w:p w14:paraId="171A3AEE" w14:textId="77777777" w:rsidR="000D6247" w:rsidRDefault="000D6247" w:rsidP="002A1FD4">
            <w:pPr>
              <w:numPr>
                <w:ilvl w:val="0"/>
                <w:numId w:val="11"/>
              </w:numPr>
            </w:pPr>
            <w:r>
              <w:t>Hazardous Materials I and II Activity</w:t>
            </w:r>
          </w:p>
          <w:p w14:paraId="6453781A" w14:textId="77777777" w:rsidR="000D6247" w:rsidRDefault="000D6247" w:rsidP="002A1FD4">
            <w:pPr>
              <w:numPr>
                <w:ilvl w:val="0"/>
                <w:numId w:val="11"/>
              </w:numPr>
            </w:pPr>
            <w:r>
              <w:t>Chemical and Lab Safety Rules</w:t>
            </w:r>
          </w:p>
          <w:p w14:paraId="71336DC3" w14:textId="77777777" w:rsidR="000D6247" w:rsidRPr="00B36F28" w:rsidRDefault="000D6247" w:rsidP="002A1FD4">
            <w:pPr>
              <w:numPr>
                <w:ilvl w:val="0"/>
                <w:numId w:val="11"/>
              </w:numPr>
              <w:rPr>
                <w:i/>
              </w:rPr>
            </w:pPr>
            <w:r>
              <w:t xml:space="preserve">Material Safety Data Sheets </w:t>
            </w:r>
            <w:r w:rsidR="0041242D">
              <w:t>Learning Module</w:t>
            </w:r>
          </w:p>
          <w:p w14:paraId="5D06B664" w14:textId="77777777" w:rsidR="000D6247" w:rsidRPr="00B36F28" w:rsidRDefault="000D6247" w:rsidP="002A1FD4">
            <w:pPr>
              <w:numPr>
                <w:ilvl w:val="0"/>
                <w:numId w:val="11"/>
              </w:numPr>
              <w:rPr>
                <w:sz w:val="22"/>
                <w:szCs w:val="22"/>
              </w:rPr>
            </w:pPr>
            <w:r>
              <w:t xml:space="preserve">Chemical Labels </w:t>
            </w:r>
            <w:r w:rsidR="0041242D">
              <w:t>Learning Module</w:t>
            </w:r>
          </w:p>
        </w:tc>
      </w:tr>
      <w:bookmarkEnd w:id="22"/>
    </w:tbl>
    <w:p w14:paraId="62FDB498" w14:textId="77777777" w:rsidR="000D6247" w:rsidRPr="000D6247" w:rsidRDefault="000D6247" w:rsidP="00DF54BA">
      <w:pPr>
        <w:rPr>
          <w:sz w:val="4"/>
        </w:rPr>
      </w:pPr>
    </w:p>
    <w:tbl>
      <w:tblPr>
        <w:tblW w:w="0" w:type="auto"/>
        <w:tblLayout w:type="fixed"/>
        <w:tblCellMar>
          <w:left w:w="115" w:type="dxa"/>
          <w:right w:w="115" w:type="dxa"/>
        </w:tblCellMar>
        <w:tblLook w:val="01E0" w:firstRow="1" w:lastRow="1" w:firstColumn="1" w:lastColumn="1" w:noHBand="0" w:noVBand="0"/>
      </w:tblPr>
      <w:tblGrid>
        <w:gridCol w:w="1105"/>
        <w:gridCol w:w="9810"/>
      </w:tblGrid>
      <w:tr w:rsidR="00E85CDD" w:rsidRPr="00B36F28" w14:paraId="23620CFE" w14:textId="77777777" w:rsidTr="00B36F28">
        <w:trPr>
          <w:cantSplit/>
          <w:trHeight w:val="576"/>
        </w:trPr>
        <w:tc>
          <w:tcPr>
            <w:tcW w:w="1105" w:type="dxa"/>
            <w:vAlign w:val="bottom"/>
          </w:tcPr>
          <w:p w14:paraId="3A0626C7" w14:textId="77777777" w:rsidR="00E85CDD" w:rsidRPr="00B36F28" w:rsidRDefault="00E85CDD" w:rsidP="00B36F28">
            <w:pPr>
              <w:pStyle w:val="BodyText"/>
              <w:keepNext/>
              <w:keepLines/>
              <w:rPr>
                <w:szCs w:val="24"/>
              </w:rPr>
            </w:pPr>
          </w:p>
        </w:tc>
        <w:tc>
          <w:tcPr>
            <w:tcW w:w="9810" w:type="dxa"/>
            <w:vAlign w:val="bottom"/>
          </w:tcPr>
          <w:p w14:paraId="190A67ED" w14:textId="77777777" w:rsidR="00E85CDD" w:rsidRPr="00B36F28" w:rsidRDefault="00E85CDD" w:rsidP="00E85CDD">
            <w:pPr>
              <w:pStyle w:val="lvl1Text"/>
              <w:rPr>
                <w:sz w:val="24"/>
                <w:szCs w:val="24"/>
              </w:rPr>
            </w:pPr>
          </w:p>
          <w:p w14:paraId="3F41BB73" w14:textId="77777777" w:rsidR="00E85CDD" w:rsidRPr="00B36F28" w:rsidRDefault="00E85CDD" w:rsidP="00E85CDD">
            <w:pPr>
              <w:pStyle w:val="lvl1Text"/>
              <w:rPr>
                <w:b w:val="0"/>
                <w:sz w:val="24"/>
                <w:szCs w:val="24"/>
              </w:rPr>
            </w:pPr>
            <w:r w:rsidRPr="00B36F28">
              <w:rPr>
                <w:sz w:val="24"/>
                <w:szCs w:val="24"/>
              </w:rPr>
              <w:t>Disclaimer</w:t>
            </w:r>
          </w:p>
          <w:p w14:paraId="02081FB0" w14:textId="77777777" w:rsidR="00E85CDD" w:rsidRDefault="00E85CDD" w:rsidP="00E85CDD">
            <w:pPr>
              <w:pStyle w:val="lvl1Text"/>
              <w:rPr>
                <w:b w:val="0"/>
                <w:iCs/>
                <w:szCs w:val="20"/>
              </w:rPr>
            </w:pPr>
            <w:r w:rsidRPr="00B36F28">
              <w:rPr>
                <w:b w:val="0"/>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p w14:paraId="0CB452AC" w14:textId="77777777" w:rsidR="00A24360" w:rsidRDefault="00A24360" w:rsidP="00E85CDD">
            <w:pPr>
              <w:pStyle w:val="lvl1Text"/>
              <w:rPr>
                <w:b w:val="0"/>
                <w:iCs/>
                <w:szCs w:val="20"/>
              </w:rPr>
            </w:pPr>
          </w:p>
          <w:p w14:paraId="57C10823" w14:textId="7CD438A5" w:rsidR="00A24360" w:rsidRPr="00A24360" w:rsidRDefault="00A24360" w:rsidP="00E85CDD">
            <w:pPr>
              <w:pStyle w:val="lvl1Text"/>
              <w:rPr>
                <w:b w:val="0"/>
                <w:sz w:val="24"/>
                <w:szCs w:val="24"/>
              </w:rPr>
            </w:pPr>
            <w:r w:rsidRPr="00A24360">
              <w:rPr>
                <w:b w:val="0"/>
                <w:i/>
              </w:rPr>
              <w:t>Support for this work was provided by the National Science Foundation's Advanced Technological Education (ATE) Program.</w:t>
            </w:r>
          </w:p>
        </w:tc>
      </w:tr>
    </w:tbl>
    <w:p w14:paraId="7EFEF5F5" w14:textId="77777777" w:rsidR="00172E99" w:rsidRPr="000D6247" w:rsidRDefault="00172E99" w:rsidP="00DF54BA">
      <w:pPr>
        <w:rPr>
          <w:sz w:val="4"/>
        </w:rPr>
      </w:pPr>
    </w:p>
    <w:sectPr w:rsidR="00172E99" w:rsidRPr="000D6247" w:rsidSect="00857197">
      <w:headerReference w:type="default" r:id="rId29"/>
      <w:type w:val="continuous"/>
      <w:pgSz w:w="12240" w:h="15840"/>
      <w:pgMar w:top="1440" w:right="720" w:bottom="144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32F6A9" w14:textId="77777777" w:rsidR="001A4410" w:rsidRDefault="001A4410">
      <w:r>
        <w:separator/>
      </w:r>
    </w:p>
  </w:endnote>
  <w:endnote w:type="continuationSeparator" w:id="0">
    <w:p w14:paraId="444B9710" w14:textId="77777777" w:rsidR="001A4410" w:rsidRDefault="001A4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13B68" w14:textId="77777777" w:rsidR="00E85CDD" w:rsidRDefault="00E85CDD">
    <w:pPr>
      <w:pStyle w:val="Footer"/>
    </w:pPr>
  </w:p>
  <w:p w14:paraId="4510DB40" w14:textId="77777777" w:rsidR="00E85CDD" w:rsidRDefault="00C97CF9" w:rsidP="00EC6A39">
    <w:pPr>
      <w:pStyle w:val="Footer"/>
      <w:jc w:val="right"/>
    </w:pPr>
    <w:r>
      <w:rPr>
        <w:noProof/>
      </w:rPr>
      <w:drawing>
        <wp:inline distT="0" distB="0" distL="0" distR="0" wp14:anchorId="4FE0DE27" wp14:editId="00B76679">
          <wp:extent cx="939800" cy="304800"/>
          <wp:effectExtent l="0" t="0" r="0" b="0"/>
          <wp:docPr id="4" name="Picture 4"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F1DA2" w14:textId="77777777" w:rsidR="00E85CDD" w:rsidRPr="00D04E95" w:rsidRDefault="00061E58" w:rsidP="00DD25B4">
    <w:pPr>
      <w:pStyle w:val="Footer"/>
      <w:tabs>
        <w:tab w:val="clear" w:pos="4320"/>
        <w:tab w:val="clear" w:pos="8640"/>
        <w:tab w:val="center" w:pos="5310"/>
        <w:tab w:val="right" w:pos="10800"/>
      </w:tabs>
      <w:jc w:val="both"/>
      <w:rPr>
        <w:i/>
        <w:sz w:val="20"/>
        <w:szCs w:val="16"/>
      </w:rPr>
    </w:pPr>
    <w:r w:rsidRPr="00D04E95">
      <w:rPr>
        <w:i/>
        <w:sz w:val="20"/>
        <w:szCs w:val="16"/>
      </w:rPr>
      <w:t xml:space="preserve">Southwest Center for Microsystem Education (SCME) </w:t>
    </w:r>
    <w:r w:rsidR="00E85CDD" w:rsidRPr="00D04E95">
      <w:rPr>
        <w:i/>
        <w:sz w:val="20"/>
        <w:szCs w:val="16"/>
      </w:rPr>
      <w:tab/>
    </w:r>
    <w:r w:rsidR="00E85CDD" w:rsidRPr="00D04E95">
      <w:rPr>
        <w:i/>
        <w:sz w:val="20"/>
        <w:szCs w:val="16"/>
      </w:rPr>
      <w:tab/>
      <w:t xml:space="preserve">Page </w:t>
    </w:r>
    <w:r w:rsidR="00E85CDD" w:rsidRPr="00D04E95">
      <w:rPr>
        <w:i/>
        <w:sz w:val="20"/>
        <w:szCs w:val="16"/>
      </w:rPr>
      <w:fldChar w:fldCharType="begin"/>
    </w:r>
    <w:r w:rsidR="00E85CDD" w:rsidRPr="00D04E95">
      <w:rPr>
        <w:i/>
        <w:sz w:val="20"/>
        <w:szCs w:val="16"/>
      </w:rPr>
      <w:instrText xml:space="preserve"> PAGE </w:instrText>
    </w:r>
    <w:r w:rsidR="00E85CDD" w:rsidRPr="00D04E95">
      <w:rPr>
        <w:i/>
        <w:sz w:val="20"/>
        <w:szCs w:val="16"/>
      </w:rPr>
      <w:fldChar w:fldCharType="separate"/>
    </w:r>
    <w:r w:rsidR="00A36C61">
      <w:rPr>
        <w:i/>
        <w:noProof/>
        <w:sz w:val="20"/>
        <w:szCs w:val="16"/>
      </w:rPr>
      <w:t>1</w:t>
    </w:r>
    <w:r w:rsidR="00E85CDD" w:rsidRPr="00D04E95">
      <w:rPr>
        <w:i/>
        <w:sz w:val="20"/>
        <w:szCs w:val="16"/>
      </w:rPr>
      <w:fldChar w:fldCharType="end"/>
    </w:r>
    <w:r w:rsidR="00E85CDD" w:rsidRPr="00D04E95">
      <w:rPr>
        <w:i/>
        <w:sz w:val="20"/>
        <w:szCs w:val="16"/>
      </w:rPr>
      <w:t xml:space="preserve"> of </w:t>
    </w:r>
    <w:r w:rsidR="00E85CDD" w:rsidRPr="00D04E95">
      <w:rPr>
        <w:i/>
        <w:sz w:val="20"/>
        <w:szCs w:val="16"/>
      </w:rPr>
      <w:fldChar w:fldCharType="begin"/>
    </w:r>
    <w:r w:rsidR="00E85CDD" w:rsidRPr="00D04E95">
      <w:rPr>
        <w:i/>
        <w:sz w:val="20"/>
        <w:szCs w:val="16"/>
      </w:rPr>
      <w:instrText xml:space="preserve"> NUMPAGES </w:instrText>
    </w:r>
    <w:r w:rsidR="00E85CDD" w:rsidRPr="00D04E95">
      <w:rPr>
        <w:i/>
        <w:sz w:val="20"/>
        <w:szCs w:val="16"/>
      </w:rPr>
      <w:fldChar w:fldCharType="separate"/>
    </w:r>
    <w:r w:rsidR="00A36C61">
      <w:rPr>
        <w:i/>
        <w:noProof/>
        <w:sz w:val="20"/>
        <w:szCs w:val="16"/>
      </w:rPr>
      <w:t>2</w:t>
    </w:r>
    <w:r w:rsidR="00E85CDD" w:rsidRPr="00D04E95">
      <w:rPr>
        <w:i/>
        <w:sz w:val="20"/>
        <w:szCs w:val="16"/>
      </w:rPr>
      <w:fldChar w:fldCharType="end"/>
    </w:r>
  </w:p>
  <w:p w14:paraId="3A10B395" w14:textId="77777777" w:rsidR="00E85CDD" w:rsidRPr="00D04E95" w:rsidRDefault="00E85CDD" w:rsidP="00DD25B4">
    <w:pPr>
      <w:pStyle w:val="Footer"/>
      <w:tabs>
        <w:tab w:val="clear" w:pos="4320"/>
        <w:tab w:val="clear" w:pos="8640"/>
        <w:tab w:val="center" w:pos="5310"/>
        <w:tab w:val="right" w:pos="10800"/>
      </w:tabs>
      <w:jc w:val="both"/>
      <w:rPr>
        <w:i/>
        <w:sz w:val="20"/>
        <w:szCs w:val="16"/>
      </w:rPr>
    </w:pPr>
    <w:r w:rsidRPr="00D04E95">
      <w:rPr>
        <w:i/>
        <w:sz w:val="20"/>
        <w:szCs w:val="16"/>
      </w:rPr>
      <w:fldChar w:fldCharType="begin"/>
    </w:r>
    <w:r w:rsidRPr="00D04E95">
      <w:rPr>
        <w:i/>
        <w:sz w:val="20"/>
        <w:szCs w:val="16"/>
      </w:rPr>
      <w:instrText xml:space="preserve"> FILENAME </w:instrText>
    </w:r>
    <w:r w:rsidRPr="00D04E95">
      <w:rPr>
        <w:i/>
        <w:sz w:val="20"/>
        <w:szCs w:val="16"/>
      </w:rPr>
      <w:fldChar w:fldCharType="separate"/>
    </w:r>
    <w:r w:rsidR="00A36C61">
      <w:rPr>
        <w:i/>
        <w:noProof/>
        <w:sz w:val="20"/>
        <w:szCs w:val="16"/>
      </w:rPr>
      <w:t>Saf_HazMat_PK12_PG_Mar2017.docx</w:t>
    </w:r>
    <w:r w:rsidRPr="00D04E95">
      <w:rPr>
        <w:i/>
        <w:sz w:val="20"/>
        <w:szCs w:val="16"/>
      </w:rPr>
      <w:fldChar w:fldCharType="end"/>
    </w:r>
    <w:r w:rsidR="00B40975">
      <w:rPr>
        <w:i/>
        <w:sz w:val="20"/>
        <w:szCs w:val="16"/>
      </w:rPr>
      <w:tab/>
    </w:r>
    <w:r w:rsidR="00B40975">
      <w:rPr>
        <w:i/>
        <w:sz w:val="20"/>
        <w:szCs w:val="16"/>
      </w:rPr>
      <w:tab/>
      <w:t>Hazardous Materials II</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8984" w14:textId="77777777" w:rsidR="00E85CDD" w:rsidRDefault="00E85CDD">
    <w:pPr>
      <w:pStyle w:val="Footer"/>
    </w:pPr>
  </w:p>
  <w:p w14:paraId="0CFB7EEC" w14:textId="77777777" w:rsidR="00E85CDD" w:rsidRDefault="00E85CDD"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E5B20" w14:textId="77777777" w:rsidR="001A4410" w:rsidRDefault="001A4410">
      <w:r>
        <w:separator/>
      </w:r>
    </w:p>
  </w:footnote>
  <w:footnote w:type="continuationSeparator" w:id="0">
    <w:p w14:paraId="7E38F72F" w14:textId="77777777" w:rsidR="001A4410" w:rsidRDefault="001A44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FEE6D" w14:textId="77777777" w:rsidR="00E85CDD" w:rsidRDefault="00C97CF9" w:rsidP="00EC6A39">
    <w:pPr>
      <w:pStyle w:val="Header"/>
      <w:jc w:val="right"/>
    </w:pPr>
    <w:r>
      <w:rPr>
        <w:noProof/>
      </w:rPr>
      <w:drawing>
        <wp:inline distT="0" distB="0" distL="0" distR="0" wp14:anchorId="01D5120E" wp14:editId="6622609A">
          <wp:extent cx="939800" cy="304800"/>
          <wp:effectExtent l="0" t="0" r="0" b="0"/>
          <wp:docPr id="3" name="Picture 3"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p w14:paraId="585AA715" w14:textId="77777777" w:rsidR="00E85CDD" w:rsidRDefault="00E85CD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F0F6A" w14:textId="77777777" w:rsidR="00E85CDD" w:rsidRDefault="00E85CDD" w:rsidP="00EC6A39">
    <w:pPr>
      <w:pStyle w:val="Header"/>
      <w:jc w:val="right"/>
    </w:pPr>
  </w:p>
  <w:p w14:paraId="594F2ED2" w14:textId="77777777" w:rsidR="00E85CDD" w:rsidRDefault="00E85CD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31EC" w14:textId="77777777" w:rsidR="00E85CDD" w:rsidRDefault="00E85CD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09450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FB07653"/>
    <w:multiLevelType w:val="hybridMultilevel"/>
    <w:tmpl w:val="6240959C"/>
    <w:lvl w:ilvl="0" w:tplc="986CD4D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A6CFA"/>
    <w:multiLevelType w:val="hybridMultilevel"/>
    <w:tmpl w:val="FD88044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5">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2FC26C3C"/>
    <w:multiLevelType w:val="hybridMultilevel"/>
    <w:tmpl w:val="30EAD6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465E5658"/>
    <w:multiLevelType w:val="hybridMultilevel"/>
    <w:tmpl w:val="5FE8A29C"/>
    <w:lvl w:ilvl="0" w:tplc="5F4A346C">
      <w:start w:val="1"/>
      <w:numFmt w:val="bullet"/>
      <w:lvlText w:val=""/>
      <w:lvlJc w:val="left"/>
      <w:pPr>
        <w:tabs>
          <w:tab w:val="num" w:pos="360"/>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11">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2">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5"/>
  </w:num>
  <w:num w:numId="3">
    <w:abstractNumId w:val="10"/>
  </w:num>
  <w:num w:numId="4">
    <w:abstractNumId w:val="7"/>
  </w:num>
  <w:num w:numId="5">
    <w:abstractNumId w:val="4"/>
  </w:num>
  <w:num w:numId="6">
    <w:abstractNumId w:val="12"/>
  </w:num>
  <w:num w:numId="7">
    <w:abstractNumId w:val="11"/>
  </w:num>
  <w:num w:numId="8">
    <w:abstractNumId w:val="1"/>
  </w:num>
  <w:num w:numId="9">
    <w:abstractNumId w:val="8"/>
  </w:num>
  <w:num w:numId="10">
    <w:abstractNumId w:val="3"/>
  </w:num>
  <w:num w:numId="11">
    <w:abstractNumId w:val="6"/>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03288"/>
    <w:rsid w:val="00003834"/>
    <w:rsid w:val="0001367E"/>
    <w:rsid w:val="00040D75"/>
    <w:rsid w:val="000519F8"/>
    <w:rsid w:val="00061E58"/>
    <w:rsid w:val="00066474"/>
    <w:rsid w:val="0007546B"/>
    <w:rsid w:val="00097CC8"/>
    <w:rsid w:val="000C04B3"/>
    <w:rsid w:val="000C4088"/>
    <w:rsid w:val="000D6247"/>
    <w:rsid w:val="000F1F79"/>
    <w:rsid w:val="00111E39"/>
    <w:rsid w:val="001131A8"/>
    <w:rsid w:val="0012192B"/>
    <w:rsid w:val="0014607B"/>
    <w:rsid w:val="00153C22"/>
    <w:rsid w:val="00155C96"/>
    <w:rsid w:val="00170B12"/>
    <w:rsid w:val="00172A45"/>
    <w:rsid w:val="00172E99"/>
    <w:rsid w:val="00184066"/>
    <w:rsid w:val="00190D4B"/>
    <w:rsid w:val="001A4410"/>
    <w:rsid w:val="001A7425"/>
    <w:rsid w:val="0023264E"/>
    <w:rsid w:val="00260895"/>
    <w:rsid w:val="00261145"/>
    <w:rsid w:val="00266234"/>
    <w:rsid w:val="00294CD8"/>
    <w:rsid w:val="0029621F"/>
    <w:rsid w:val="002A1736"/>
    <w:rsid w:val="002A1FD4"/>
    <w:rsid w:val="002A2464"/>
    <w:rsid w:val="002B64EE"/>
    <w:rsid w:val="002F0095"/>
    <w:rsid w:val="002F1F22"/>
    <w:rsid w:val="002F7867"/>
    <w:rsid w:val="00304183"/>
    <w:rsid w:val="00315469"/>
    <w:rsid w:val="00322B1A"/>
    <w:rsid w:val="00350A22"/>
    <w:rsid w:val="003531C6"/>
    <w:rsid w:val="00355290"/>
    <w:rsid w:val="00377115"/>
    <w:rsid w:val="003A0197"/>
    <w:rsid w:val="003A23E4"/>
    <w:rsid w:val="003A52A8"/>
    <w:rsid w:val="003A5B8A"/>
    <w:rsid w:val="003C369C"/>
    <w:rsid w:val="003E3BB8"/>
    <w:rsid w:val="00401B67"/>
    <w:rsid w:val="00404E4D"/>
    <w:rsid w:val="0041242D"/>
    <w:rsid w:val="0043567D"/>
    <w:rsid w:val="00443E61"/>
    <w:rsid w:val="00456E84"/>
    <w:rsid w:val="0046023B"/>
    <w:rsid w:val="00476BBB"/>
    <w:rsid w:val="004A55B0"/>
    <w:rsid w:val="004D2C2C"/>
    <w:rsid w:val="004E43AF"/>
    <w:rsid w:val="004E489A"/>
    <w:rsid w:val="004E5189"/>
    <w:rsid w:val="00501889"/>
    <w:rsid w:val="00514487"/>
    <w:rsid w:val="00515F4A"/>
    <w:rsid w:val="00525AEF"/>
    <w:rsid w:val="00526947"/>
    <w:rsid w:val="00530481"/>
    <w:rsid w:val="00533001"/>
    <w:rsid w:val="005460FD"/>
    <w:rsid w:val="00552077"/>
    <w:rsid w:val="00575253"/>
    <w:rsid w:val="00577893"/>
    <w:rsid w:val="005A0723"/>
    <w:rsid w:val="005A10C1"/>
    <w:rsid w:val="005C593C"/>
    <w:rsid w:val="005D0DFB"/>
    <w:rsid w:val="005D25E4"/>
    <w:rsid w:val="005F0D7E"/>
    <w:rsid w:val="005F2B0F"/>
    <w:rsid w:val="0062015A"/>
    <w:rsid w:val="006217F2"/>
    <w:rsid w:val="00634CA3"/>
    <w:rsid w:val="00657037"/>
    <w:rsid w:val="006736B5"/>
    <w:rsid w:val="00686C57"/>
    <w:rsid w:val="006922A2"/>
    <w:rsid w:val="007113A2"/>
    <w:rsid w:val="0071352D"/>
    <w:rsid w:val="00721A64"/>
    <w:rsid w:val="00754242"/>
    <w:rsid w:val="007914DB"/>
    <w:rsid w:val="007E1854"/>
    <w:rsid w:val="00810584"/>
    <w:rsid w:val="00832BA3"/>
    <w:rsid w:val="008423E6"/>
    <w:rsid w:val="00857197"/>
    <w:rsid w:val="00881286"/>
    <w:rsid w:val="00884C63"/>
    <w:rsid w:val="0089498F"/>
    <w:rsid w:val="008A0FEC"/>
    <w:rsid w:val="008A72D0"/>
    <w:rsid w:val="008C7A99"/>
    <w:rsid w:val="008F6A44"/>
    <w:rsid w:val="0091507B"/>
    <w:rsid w:val="00917620"/>
    <w:rsid w:val="0093397E"/>
    <w:rsid w:val="00943632"/>
    <w:rsid w:val="009475C1"/>
    <w:rsid w:val="00954602"/>
    <w:rsid w:val="00973FF2"/>
    <w:rsid w:val="009834A6"/>
    <w:rsid w:val="009907C4"/>
    <w:rsid w:val="009A257F"/>
    <w:rsid w:val="009A79C4"/>
    <w:rsid w:val="009E2438"/>
    <w:rsid w:val="009E2DAC"/>
    <w:rsid w:val="009F1EA9"/>
    <w:rsid w:val="00A24360"/>
    <w:rsid w:val="00A31583"/>
    <w:rsid w:val="00A36C61"/>
    <w:rsid w:val="00A51E47"/>
    <w:rsid w:val="00A52691"/>
    <w:rsid w:val="00A70CCE"/>
    <w:rsid w:val="00AD14AE"/>
    <w:rsid w:val="00AD56B3"/>
    <w:rsid w:val="00AE1F12"/>
    <w:rsid w:val="00AE5C71"/>
    <w:rsid w:val="00B00DFB"/>
    <w:rsid w:val="00B05761"/>
    <w:rsid w:val="00B36F28"/>
    <w:rsid w:val="00B40975"/>
    <w:rsid w:val="00B42770"/>
    <w:rsid w:val="00B71193"/>
    <w:rsid w:val="00BD0D14"/>
    <w:rsid w:val="00BD5420"/>
    <w:rsid w:val="00BF4FEC"/>
    <w:rsid w:val="00BF5C1E"/>
    <w:rsid w:val="00C07F68"/>
    <w:rsid w:val="00C461F7"/>
    <w:rsid w:val="00C61365"/>
    <w:rsid w:val="00C779C0"/>
    <w:rsid w:val="00C81EB5"/>
    <w:rsid w:val="00C90A22"/>
    <w:rsid w:val="00C97CF9"/>
    <w:rsid w:val="00CA03F1"/>
    <w:rsid w:val="00CA38E0"/>
    <w:rsid w:val="00CB5329"/>
    <w:rsid w:val="00CC6B4B"/>
    <w:rsid w:val="00CE1B11"/>
    <w:rsid w:val="00CE4AC4"/>
    <w:rsid w:val="00CE75C4"/>
    <w:rsid w:val="00D04E95"/>
    <w:rsid w:val="00D11481"/>
    <w:rsid w:val="00D15029"/>
    <w:rsid w:val="00D32CCF"/>
    <w:rsid w:val="00D46B2D"/>
    <w:rsid w:val="00D7491B"/>
    <w:rsid w:val="00D74A07"/>
    <w:rsid w:val="00D86E24"/>
    <w:rsid w:val="00DC6E67"/>
    <w:rsid w:val="00DD25B4"/>
    <w:rsid w:val="00DF54BA"/>
    <w:rsid w:val="00DF752A"/>
    <w:rsid w:val="00E54B53"/>
    <w:rsid w:val="00E85CDD"/>
    <w:rsid w:val="00E87D4F"/>
    <w:rsid w:val="00EA31C9"/>
    <w:rsid w:val="00EC364A"/>
    <w:rsid w:val="00EC58CF"/>
    <w:rsid w:val="00EC6A39"/>
    <w:rsid w:val="00EE47F6"/>
    <w:rsid w:val="00F32980"/>
    <w:rsid w:val="00F473EE"/>
    <w:rsid w:val="00F6486D"/>
    <w:rsid w:val="00F65E74"/>
    <w:rsid w:val="00F72140"/>
    <w:rsid w:val="00F7215A"/>
    <w:rsid w:val="00F742A4"/>
    <w:rsid w:val="00F77B61"/>
    <w:rsid w:val="00F91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855F5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1F22"/>
    <w:pPr>
      <w:widowControl w:val="0"/>
      <w:adjustRightInd w:val="0"/>
      <w:textAlignment w:val="baseline"/>
    </w:pPr>
    <w:rPr>
      <w:sz w:val="24"/>
      <w:szCs w:val="24"/>
    </w:rPr>
  </w:style>
  <w:style w:type="paragraph" w:styleId="Heading1">
    <w:name w:val="heading 1"/>
    <w:basedOn w:val="Normal"/>
    <w:next w:val="Normal"/>
    <w:qFormat/>
    <w:rsid w:val="002F1F22"/>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2F1F22"/>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2F1F22"/>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2F1F22"/>
    <w:pPr>
      <w:keepNext/>
      <w:numPr>
        <w:ilvl w:val="3"/>
        <w:numId w:val="4"/>
      </w:numPr>
      <w:spacing w:before="240" w:after="60"/>
      <w:outlineLvl w:val="3"/>
    </w:pPr>
    <w:rPr>
      <w:b/>
      <w:bCs/>
      <w:sz w:val="28"/>
      <w:szCs w:val="28"/>
    </w:rPr>
  </w:style>
  <w:style w:type="paragraph" w:styleId="Heading5">
    <w:name w:val="heading 5"/>
    <w:basedOn w:val="Normal"/>
    <w:next w:val="Normal"/>
    <w:qFormat/>
    <w:rsid w:val="002F1F22"/>
    <w:pPr>
      <w:numPr>
        <w:ilvl w:val="4"/>
        <w:numId w:val="4"/>
      </w:numPr>
      <w:spacing w:before="240" w:after="60"/>
      <w:outlineLvl w:val="4"/>
    </w:pPr>
    <w:rPr>
      <w:b/>
      <w:bCs/>
      <w:i/>
      <w:iCs/>
      <w:sz w:val="26"/>
      <w:szCs w:val="26"/>
    </w:rPr>
  </w:style>
  <w:style w:type="paragraph" w:styleId="Heading6">
    <w:name w:val="heading 6"/>
    <w:basedOn w:val="Normal"/>
    <w:next w:val="Normal"/>
    <w:qFormat/>
    <w:rsid w:val="002F1F22"/>
    <w:pPr>
      <w:numPr>
        <w:ilvl w:val="5"/>
        <w:numId w:val="4"/>
      </w:numPr>
      <w:spacing w:before="240" w:after="60"/>
      <w:outlineLvl w:val="5"/>
    </w:pPr>
    <w:rPr>
      <w:b/>
      <w:bCs/>
      <w:sz w:val="22"/>
      <w:szCs w:val="22"/>
    </w:rPr>
  </w:style>
  <w:style w:type="paragraph" w:styleId="Heading7">
    <w:name w:val="heading 7"/>
    <w:basedOn w:val="Normal"/>
    <w:next w:val="Normal"/>
    <w:qFormat/>
    <w:rsid w:val="002F1F22"/>
    <w:pPr>
      <w:numPr>
        <w:ilvl w:val="6"/>
        <w:numId w:val="4"/>
      </w:numPr>
      <w:spacing w:before="240" w:after="60"/>
      <w:outlineLvl w:val="6"/>
    </w:pPr>
  </w:style>
  <w:style w:type="paragraph" w:styleId="Heading8">
    <w:name w:val="heading 8"/>
    <w:basedOn w:val="Normal"/>
    <w:next w:val="Normal"/>
    <w:qFormat/>
    <w:rsid w:val="002F1F22"/>
    <w:pPr>
      <w:numPr>
        <w:ilvl w:val="7"/>
        <w:numId w:val="4"/>
      </w:numPr>
      <w:spacing w:before="240" w:after="60"/>
      <w:outlineLvl w:val="7"/>
    </w:pPr>
    <w:rPr>
      <w:i/>
      <w:iCs/>
    </w:rPr>
  </w:style>
  <w:style w:type="paragraph" w:styleId="Heading9">
    <w:name w:val="heading 9"/>
    <w:basedOn w:val="Normal"/>
    <w:next w:val="Normal"/>
    <w:qFormat/>
    <w:rsid w:val="002F1F22"/>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2F1F22"/>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2F1F22"/>
    <w:rPr>
      <w:rFonts w:ascii="Arial Narrow" w:hAnsi="Arial Narrow"/>
      <w:sz w:val="20"/>
    </w:rPr>
  </w:style>
  <w:style w:type="paragraph" w:customStyle="1" w:styleId="xtLabel">
    <w:name w:val="xtLabel"/>
    <w:basedOn w:val="Normal"/>
    <w:rsid w:val="002F1F22"/>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2F1F22"/>
    <w:rPr>
      <w:color w:val="800080"/>
      <w:u w:val="single"/>
    </w:rPr>
  </w:style>
  <w:style w:type="character" w:styleId="Hyperlink">
    <w:name w:val="Hyperlink"/>
    <w:basedOn w:val="DefaultParagraphFont"/>
    <w:rsid w:val="002F1F22"/>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2F1F22"/>
  </w:style>
  <w:style w:type="paragraph" w:styleId="TOC2">
    <w:name w:val="toc 2"/>
    <w:basedOn w:val="Normal"/>
    <w:next w:val="Normal"/>
    <w:autoRedefine/>
    <w:semiHidden/>
    <w:rsid w:val="002F1F22"/>
    <w:pPr>
      <w:ind w:left="240"/>
    </w:pPr>
  </w:style>
  <w:style w:type="paragraph" w:styleId="TOC3">
    <w:name w:val="toc 3"/>
    <w:basedOn w:val="Normal"/>
    <w:next w:val="Normal"/>
    <w:autoRedefine/>
    <w:semiHidden/>
    <w:rsid w:val="002F1F22"/>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2F1F22"/>
    <w:pPr>
      <w:keepLines/>
    </w:pPr>
    <w:rPr>
      <w:color w:val="000000"/>
    </w:rPr>
  </w:style>
  <w:style w:type="paragraph" w:customStyle="1" w:styleId="dldl1">
    <w:name w:val="dldl1"/>
    <w:basedOn w:val="BodyText"/>
    <w:rsid w:val="002F1F22"/>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2F1F22"/>
    <w:pPr>
      <w:numPr>
        <w:ilvl w:val="1"/>
      </w:numPr>
      <w:tabs>
        <w:tab w:val="clear" w:pos="1440"/>
      </w:tabs>
      <w:outlineLvl w:val="1"/>
    </w:pPr>
  </w:style>
  <w:style w:type="paragraph" w:customStyle="1" w:styleId="dldl3">
    <w:name w:val="dldl3"/>
    <w:basedOn w:val="dldl1"/>
    <w:rsid w:val="002F1F22"/>
    <w:pPr>
      <w:numPr>
        <w:ilvl w:val="2"/>
      </w:numPr>
      <w:tabs>
        <w:tab w:val="clear" w:pos="2160"/>
      </w:tabs>
      <w:outlineLvl w:val="2"/>
    </w:pPr>
  </w:style>
  <w:style w:type="paragraph" w:customStyle="1" w:styleId="dldl4">
    <w:name w:val="dldl4"/>
    <w:basedOn w:val="dldl1"/>
    <w:rsid w:val="002F1F22"/>
    <w:pPr>
      <w:numPr>
        <w:ilvl w:val="3"/>
      </w:numPr>
      <w:tabs>
        <w:tab w:val="clear" w:pos="1440"/>
        <w:tab w:val="clear" w:pos="2880"/>
      </w:tabs>
      <w:outlineLvl w:val="3"/>
    </w:pPr>
  </w:style>
  <w:style w:type="paragraph" w:customStyle="1" w:styleId="dldl5">
    <w:name w:val="dldl5"/>
    <w:basedOn w:val="dldl1"/>
    <w:rsid w:val="002F1F22"/>
    <w:pPr>
      <w:numPr>
        <w:ilvl w:val="4"/>
      </w:numPr>
      <w:tabs>
        <w:tab w:val="clear" w:pos="1440"/>
      </w:tabs>
      <w:outlineLvl w:val="4"/>
    </w:pPr>
  </w:style>
  <w:style w:type="paragraph" w:customStyle="1" w:styleId="dldl6">
    <w:name w:val="dldl6"/>
    <w:basedOn w:val="dldl1"/>
    <w:rsid w:val="002F1F22"/>
    <w:pPr>
      <w:numPr>
        <w:ilvl w:val="5"/>
      </w:numPr>
      <w:tabs>
        <w:tab w:val="clear" w:pos="2160"/>
      </w:tabs>
      <w:outlineLvl w:val="5"/>
    </w:pPr>
  </w:style>
  <w:style w:type="paragraph" w:customStyle="1" w:styleId="dldl7">
    <w:name w:val="dldl7"/>
    <w:basedOn w:val="dldl1"/>
    <w:rsid w:val="002F1F22"/>
    <w:pPr>
      <w:numPr>
        <w:ilvl w:val="6"/>
      </w:numPr>
      <w:outlineLvl w:val="6"/>
    </w:pPr>
  </w:style>
  <w:style w:type="paragraph" w:customStyle="1" w:styleId="dldl8">
    <w:name w:val="dldl8"/>
    <w:basedOn w:val="dldl1"/>
    <w:rsid w:val="002F1F22"/>
    <w:pPr>
      <w:numPr>
        <w:ilvl w:val="7"/>
      </w:numPr>
      <w:tabs>
        <w:tab w:val="clear" w:pos="2880"/>
      </w:tabs>
      <w:outlineLvl w:val="7"/>
    </w:pPr>
  </w:style>
  <w:style w:type="paragraph" w:customStyle="1" w:styleId="dldl9">
    <w:name w:val="dldl9"/>
    <w:basedOn w:val="dldl1"/>
    <w:rsid w:val="002F1F22"/>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2F1F22"/>
    <w:pPr>
      <w:keepNext/>
      <w:keepLines/>
      <w:spacing w:before="60" w:after="60"/>
    </w:pPr>
    <w:rPr>
      <w:b/>
      <w:sz w:val="22"/>
      <w:szCs w:val="22"/>
    </w:rPr>
  </w:style>
  <w:style w:type="table" w:customStyle="1" w:styleId="TablePlain">
    <w:name w:val="Table Plain"/>
    <w:basedOn w:val="TableNormal"/>
    <w:rsid w:val="002F1F22"/>
    <w:tblPr>
      <w:tblInd w:w="0" w:type="dxa"/>
      <w:tblCellMar>
        <w:top w:w="0" w:type="dxa"/>
        <w:left w:w="108" w:type="dxa"/>
        <w:bottom w:w="0" w:type="dxa"/>
        <w:right w:w="108" w:type="dxa"/>
      </w:tblCellMar>
    </w:tblPr>
  </w:style>
  <w:style w:type="paragraph" w:customStyle="1" w:styleId="lvlSteps">
    <w:name w:val="lvlSteps"/>
    <w:basedOn w:val="Normal"/>
    <w:rsid w:val="002F1F22"/>
    <w:pPr>
      <w:spacing w:before="40" w:after="40"/>
    </w:pPr>
    <w:rPr>
      <w:sz w:val="22"/>
      <w:szCs w:val="22"/>
    </w:rPr>
  </w:style>
  <w:style w:type="paragraph" w:customStyle="1" w:styleId="nBodyText">
    <w:name w:val="nBody Text"/>
    <w:basedOn w:val="Normal"/>
    <w:rsid w:val="002F1F22"/>
    <w:pPr>
      <w:numPr>
        <w:numId w:val="3"/>
      </w:numPr>
      <w:ind w:left="0" w:firstLine="0"/>
    </w:pPr>
    <w:rPr>
      <w:sz w:val="22"/>
      <w:szCs w:val="22"/>
    </w:rPr>
  </w:style>
  <w:style w:type="paragraph" w:customStyle="1" w:styleId="OITitle">
    <w:name w:val="OI_Title"/>
    <w:basedOn w:val="Normal"/>
    <w:rsid w:val="002F1F22"/>
    <w:pPr>
      <w:jc w:val="center"/>
    </w:pPr>
    <w:rPr>
      <w:b/>
    </w:rPr>
  </w:style>
  <w:style w:type="numbering" w:styleId="111111">
    <w:name w:val="Outline List 2"/>
    <w:basedOn w:val="NoList"/>
    <w:rsid w:val="002F1F22"/>
    <w:pPr>
      <w:numPr>
        <w:numId w:val="2"/>
      </w:numPr>
    </w:pPr>
  </w:style>
  <w:style w:type="paragraph" w:customStyle="1" w:styleId="OINumber">
    <w:name w:val="OI_Number"/>
    <w:basedOn w:val="Normal"/>
    <w:rsid w:val="002F1F22"/>
    <w:pPr>
      <w:spacing w:before="80"/>
    </w:pPr>
    <w:rPr>
      <w:b/>
      <w:sz w:val="16"/>
    </w:rPr>
  </w:style>
  <w:style w:type="paragraph" w:styleId="BodyText">
    <w:name w:val="Body Text"/>
    <w:basedOn w:val="Normal"/>
    <w:rsid w:val="002F1F22"/>
    <w:rPr>
      <w:szCs w:val="22"/>
    </w:rPr>
  </w:style>
  <w:style w:type="paragraph" w:styleId="BodyText2">
    <w:name w:val="Body Text 2"/>
    <w:basedOn w:val="Normal"/>
    <w:rsid w:val="002F1F22"/>
    <w:pPr>
      <w:spacing w:after="120" w:line="480" w:lineRule="auto"/>
    </w:pPr>
  </w:style>
  <w:style w:type="paragraph" w:customStyle="1" w:styleId="EffectiveDate0">
    <w:name w:val="Effective_Date"/>
    <w:basedOn w:val="Normal"/>
    <w:rsid w:val="002F1F22"/>
    <w:pPr>
      <w:spacing w:before="80"/>
    </w:pPr>
    <w:rPr>
      <w:sz w:val="16"/>
    </w:rPr>
  </w:style>
  <w:style w:type="paragraph" w:customStyle="1" w:styleId="stepsbulleted">
    <w:name w:val="steps_bulleted"/>
    <w:basedOn w:val="Normal"/>
    <w:rsid w:val="002F1F22"/>
    <w:pPr>
      <w:keepLines/>
      <w:numPr>
        <w:numId w:val="6"/>
      </w:numPr>
      <w:spacing w:before="40" w:after="40"/>
    </w:pPr>
    <w:rPr>
      <w:color w:val="000000"/>
    </w:rPr>
  </w:style>
  <w:style w:type="paragraph" w:customStyle="1" w:styleId="stepsnumbered">
    <w:name w:val="steps_numbered"/>
    <w:basedOn w:val="BodyText"/>
    <w:rsid w:val="002F1F22"/>
    <w:pPr>
      <w:numPr>
        <w:numId w:val="8"/>
      </w:numPr>
    </w:pPr>
  </w:style>
  <w:style w:type="paragraph" w:customStyle="1" w:styleId="ColumnHeader">
    <w:name w:val="ColumnHeader"/>
    <w:basedOn w:val="BodyText"/>
    <w:rsid w:val="002F1F22"/>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2F1F22"/>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styleId="BalloonText">
    <w:name w:val="Balloon Text"/>
    <w:basedOn w:val="Normal"/>
    <w:link w:val="BalloonTextChar"/>
    <w:rsid w:val="00443E61"/>
    <w:rPr>
      <w:rFonts w:ascii="Tahoma" w:hAnsi="Tahoma" w:cs="Tahoma"/>
      <w:sz w:val="16"/>
      <w:szCs w:val="16"/>
    </w:rPr>
  </w:style>
  <w:style w:type="character" w:customStyle="1" w:styleId="BalloonTextChar">
    <w:name w:val="Balloon Text Char"/>
    <w:basedOn w:val="DefaultParagraphFont"/>
    <w:link w:val="BalloonText"/>
    <w:rsid w:val="00443E61"/>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1F22"/>
    <w:pPr>
      <w:widowControl w:val="0"/>
      <w:adjustRightInd w:val="0"/>
      <w:textAlignment w:val="baseline"/>
    </w:pPr>
    <w:rPr>
      <w:sz w:val="24"/>
      <w:szCs w:val="24"/>
    </w:rPr>
  </w:style>
  <w:style w:type="paragraph" w:styleId="Heading1">
    <w:name w:val="heading 1"/>
    <w:basedOn w:val="Normal"/>
    <w:next w:val="Normal"/>
    <w:qFormat/>
    <w:rsid w:val="002F1F22"/>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2F1F22"/>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2F1F22"/>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2F1F22"/>
    <w:pPr>
      <w:keepNext/>
      <w:numPr>
        <w:ilvl w:val="3"/>
        <w:numId w:val="4"/>
      </w:numPr>
      <w:spacing w:before="240" w:after="60"/>
      <w:outlineLvl w:val="3"/>
    </w:pPr>
    <w:rPr>
      <w:b/>
      <w:bCs/>
      <w:sz w:val="28"/>
      <w:szCs w:val="28"/>
    </w:rPr>
  </w:style>
  <w:style w:type="paragraph" w:styleId="Heading5">
    <w:name w:val="heading 5"/>
    <w:basedOn w:val="Normal"/>
    <w:next w:val="Normal"/>
    <w:qFormat/>
    <w:rsid w:val="002F1F22"/>
    <w:pPr>
      <w:numPr>
        <w:ilvl w:val="4"/>
        <w:numId w:val="4"/>
      </w:numPr>
      <w:spacing w:before="240" w:after="60"/>
      <w:outlineLvl w:val="4"/>
    </w:pPr>
    <w:rPr>
      <w:b/>
      <w:bCs/>
      <w:i/>
      <w:iCs/>
      <w:sz w:val="26"/>
      <w:szCs w:val="26"/>
    </w:rPr>
  </w:style>
  <w:style w:type="paragraph" w:styleId="Heading6">
    <w:name w:val="heading 6"/>
    <w:basedOn w:val="Normal"/>
    <w:next w:val="Normal"/>
    <w:qFormat/>
    <w:rsid w:val="002F1F22"/>
    <w:pPr>
      <w:numPr>
        <w:ilvl w:val="5"/>
        <w:numId w:val="4"/>
      </w:numPr>
      <w:spacing w:before="240" w:after="60"/>
      <w:outlineLvl w:val="5"/>
    </w:pPr>
    <w:rPr>
      <w:b/>
      <w:bCs/>
      <w:sz w:val="22"/>
      <w:szCs w:val="22"/>
    </w:rPr>
  </w:style>
  <w:style w:type="paragraph" w:styleId="Heading7">
    <w:name w:val="heading 7"/>
    <w:basedOn w:val="Normal"/>
    <w:next w:val="Normal"/>
    <w:qFormat/>
    <w:rsid w:val="002F1F22"/>
    <w:pPr>
      <w:numPr>
        <w:ilvl w:val="6"/>
        <w:numId w:val="4"/>
      </w:numPr>
      <w:spacing w:before="240" w:after="60"/>
      <w:outlineLvl w:val="6"/>
    </w:pPr>
  </w:style>
  <w:style w:type="paragraph" w:styleId="Heading8">
    <w:name w:val="heading 8"/>
    <w:basedOn w:val="Normal"/>
    <w:next w:val="Normal"/>
    <w:qFormat/>
    <w:rsid w:val="002F1F22"/>
    <w:pPr>
      <w:numPr>
        <w:ilvl w:val="7"/>
        <w:numId w:val="4"/>
      </w:numPr>
      <w:spacing w:before="240" w:after="60"/>
      <w:outlineLvl w:val="7"/>
    </w:pPr>
    <w:rPr>
      <w:i/>
      <w:iCs/>
    </w:rPr>
  </w:style>
  <w:style w:type="paragraph" w:styleId="Heading9">
    <w:name w:val="heading 9"/>
    <w:basedOn w:val="Normal"/>
    <w:next w:val="Normal"/>
    <w:qFormat/>
    <w:rsid w:val="002F1F22"/>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2F1F22"/>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2F1F22"/>
    <w:rPr>
      <w:rFonts w:ascii="Arial Narrow" w:hAnsi="Arial Narrow"/>
      <w:sz w:val="20"/>
    </w:rPr>
  </w:style>
  <w:style w:type="paragraph" w:customStyle="1" w:styleId="xtLabel">
    <w:name w:val="xtLabel"/>
    <w:basedOn w:val="Normal"/>
    <w:rsid w:val="002F1F22"/>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2F1F22"/>
    <w:rPr>
      <w:color w:val="800080"/>
      <w:u w:val="single"/>
    </w:rPr>
  </w:style>
  <w:style w:type="character" w:styleId="Hyperlink">
    <w:name w:val="Hyperlink"/>
    <w:basedOn w:val="DefaultParagraphFont"/>
    <w:rsid w:val="002F1F22"/>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2F1F22"/>
  </w:style>
  <w:style w:type="paragraph" w:styleId="TOC2">
    <w:name w:val="toc 2"/>
    <w:basedOn w:val="Normal"/>
    <w:next w:val="Normal"/>
    <w:autoRedefine/>
    <w:semiHidden/>
    <w:rsid w:val="002F1F22"/>
    <w:pPr>
      <w:ind w:left="240"/>
    </w:pPr>
  </w:style>
  <w:style w:type="paragraph" w:styleId="TOC3">
    <w:name w:val="toc 3"/>
    <w:basedOn w:val="Normal"/>
    <w:next w:val="Normal"/>
    <w:autoRedefine/>
    <w:semiHidden/>
    <w:rsid w:val="002F1F22"/>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2F1F22"/>
    <w:pPr>
      <w:keepLines/>
    </w:pPr>
    <w:rPr>
      <w:color w:val="000000"/>
    </w:rPr>
  </w:style>
  <w:style w:type="paragraph" w:customStyle="1" w:styleId="dldl1">
    <w:name w:val="dldl1"/>
    <w:basedOn w:val="BodyText"/>
    <w:rsid w:val="002F1F22"/>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2F1F22"/>
    <w:pPr>
      <w:numPr>
        <w:ilvl w:val="1"/>
      </w:numPr>
      <w:tabs>
        <w:tab w:val="clear" w:pos="1440"/>
      </w:tabs>
      <w:outlineLvl w:val="1"/>
    </w:pPr>
  </w:style>
  <w:style w:type="paragraph" w:customStyle="1" w:styleId="dldl3">
    <w:name w:val="dldl3"/>
    <w:basedOn w:val="dldl1"/>
    <w:rsid w:val="002F1F22"/>
    <w:pPr>
      <w:numPr>
        <w:ilvl w:val="2"/>
      </w:numPr>
      <w:tabs>
        <w:tab w:val="clear" w:pos="2160"/>
      </w:tabs>
      <w:outlineLvl w:val="2"/>
    </w:pPr>
  </w:style>
  <w:style w:type="paragraph" w:customStyle="1" w:styleId="dldl4">
    <w:name w:val="dldl4"/>
    <w:basedOn w:val="dldl1"/>
    <w:rsid w:val="002F1F22"/>
    <w:pPr>
      <w:numPr>
        <w:ilvl w:val="3"/>
      </w:numPr>
      <w:tabs>
        <w:tab w:val="clear" w:pos="1440"/>
        <w:tab w:val="clear" w:pos="2880"/>
      </w:tabs>
      <w:outlineLvl w:val="3"/>
    </w:pPr>
  </w:style>
  <w:style w:type="paragraph" w:customStyle="1" w:styleId="dldl5">
    <w:name w:val="dldl5"/>
    <w:basedOn w:val="dldl1"/>
    <w:rsid w:val="002F1F22"/>
    <w:pPr>
      <w:numPr>
        <w:ilvl w:val="4"/>
      </w:numPr>
      <w:tabs>
        <w:tab w:val="clear" w:pos="1440"/>
      </w:tabs>
      <w:outlineLvl w:val="4"/>
    </w:pPr>
  </w:style>
  <w:style w:type="paragraph" w:customStyle="1" w:styleId="dldl6">
    <w:name w:val="dldl6"/>
    <w:basedOn w:val="dldl1"/>
    <w:rsid w:val="002F1F22"/>
    <w:pPr>
      <w:numPr>
        <w:ilvl w:val="5"/>
      </w:numPr>
      <w:tabs>
        <w:tab w:val="clear" w:pos="2160"/>
      </w:tabs>
      <w:outlineLvl w:val="5"/>
    </w:pPr>
  </w:style>
  <w:style w:type="paragraph" w:customStyle="1" w:styleId="dldl7">
    <w:name w:val="dldl7"/>
    <w:basedOn w:val="dldl1"/>
    <w:rsid w:val="002F1F22"/>
    <w:pPr>
      <w:numPr>
        <w:ilvl w:val="6"/>
      </w:numPr>
      <w:outlineLvl w:val="6"/>
    </w:pPr>
  </w:style>
  <w:style w:type="paragraph" w:customStyle="1" w:styleId="dldl8">
    <w:name w:val="dldl8"/>
    <w:basedOn w:val="dldl1"/>
    <w:rsid w:val="002F1F22"/>
    <w:pPr>
      <w:numPr>
        <w:ilvl w:val="7"/>
      </w:numPr>
      <w:tabs>
        <w:tab w:val="clear" w:pos="2880"/>
      </w:tabs>
      <w:outlineLvl w:val="7"/>
    </w:pPr>
  </w:style>
  <w:style w:type="paragraph" w:customStyle="1" w:styleId="dldl9">
    <w:name w:val="dldl9"/>
    <w:basedOn w:val="dldl1"/>
    <w:rsid w:val="002F1F22"/>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2F1F22"/>
    <w:pPr>
      <w:keepNext/>
      <w:keepLines/>
      <w:spacing w:before="60" w:after="60"/>
    </w:pPr>
    <w:rPr>
      <w:b/>
      <w:sz w:val="22"/>
      <w:szCs w:val="22"/>
    </w:rPr>
  </w:style>
  <w:style w:type="table" w:customStyle="1" w:styleId="TablePlain">
    <w:name w:val="Table Plain"/>
    <w:basedOn w:val="TableNormal"/>
    <w:rsid w:val="002F1F22"/>
    <w:tblPr>
      <w:tblInd w:w="0" w:type="dxa"/>
      <w:tblCellMar>
        <w:top w:w="0" w:type="dxa"/>
        <w:left w:w="108" w:type="dxa"/>
        <w:bottom w:w="0" w:type="dxa"/>
        <w:right w:w="108" w:type="dxa"/>
      </w:tblCellMar>
    </w:tblPr>
  </w:style>
  <w:style w:type="paragraph" w:customStyle="1" w:styleId="lvlSteps">
    <w:name w:val="lvlSteps"/>
    <w:basedOn w:val="Normal"/>
    <w:rsid w:val="002F1F22"/>
    <w:pPr>
      <w:spacing w:before="40" w:after="40"/>
    </w:pPr>
    <w:rPr>
      <w:sz w:val="22"/>
      <w:szCs w:val="22"/>
    </w:rPr>
  </w:style>
  <w:style w:type="paragraph" w:customStyle="1" w:styleId="nBodyText">
    <w:name w:val="nBody Text"/>
    <w:basedOn w:val="Normal"/>
    <w:rsid w:val="002F1F22"/>
    <w:pPr>
      <w:numPr>
        <w:numId w:val="3"/>
      </w:numPr>
      <w:ind w:left="0" w:firstLine="0"/>
    </w:pPr>
    <w:rPr>
      <w:sz w:val="22"/>
      <w:szCs w:val="22"/>
    </w:rPr>
  </w:style>
  <w:style w:type="paragraph" w:customStyle="1" w:styleId="OITitle">
    <w:name w:val="OI_Title"/>
    <w:basedOn w:val="Normal"/>
    <w:rsid w:val="002F1F22"/>
    <w:pPr>
      <w:jc w:val="center"/>
    </w:pPr>
    <w:rPr>
      <w:b/>
    </w:rPr>
  </w:style>
  <w:style w:type="numbering" w:styleId="111111">
    <w:name w:val="Outline List 2"/>
    <w:basedOn w:val="NoList"/>
    <w:rsid w:val="002F1F22"/>
    <w:pPr>
      <w:numPr>
        <w:numId w:val="2"/>
      </w:numPr>
    </w:pPr>
  </w:style>
  <w:style w:type="paragraph" w:customStyle="1" w:styleId="OINumber">
    <w:name w:val="OI_Number"/>
    <w:basedOn w:val="Normal"/>
    <w:rsid w:val="002F1F22"/>
    <w:pPr>
      <w:spacing w:before="80"/>
    </w:pPr>
    <w:rPr>
      <w:b/>
      <w:sz w:val="16"/>
    </w:rPr>
  </w:style>
  <w:style w:type="paragraph" w:styleId="BodyText">
    <w:name w:val="Body Text"/>
    <w:basedOn w:val="Normal"/>
    <w:rsid w:val="002F1F22"/>
    <w:rPr>
      <w:szCs w:val="22"/>
    </w:rPr>
  </w:style>
  <w:style w:type="paragraph" w:styleId="BodyText2">
    <w:name w:val="Body Text 2"/>
    <w:basedOn w:val="Normal"/>
    <w:rsid w:val="002F1F22"/>
    <w:pPr>
      <w:spacing w:after="120" w:line="480" w:lineRule="auto"/>
    </w:pPr>
  </w:style>
  <w:style w:type="paragraph" w:customStyle="1" w:styleId="EffectiveDate0">
    <w:name w:val="Effective_Date"/>
    <w:basedOn w:val="Normal"/>
    <w:rsid w:val="002F1F22"/>
    <w:pPr>
      <w:spacing w:before="80"/>
    </w:pPr>
    <w:rPr>
      <w:sz w:val="16"/>
    </w:rPr>
  </w:style>
  <w:style w:type="paragraph" w:customStyle="1" w:styleId="stepsbulleted">
    <w:name w:val="steps_bulleted"/>
    <w:basedOn w:val="Normal"/>
    <w:rsid w:val="002F1F22"/>
    <w:pPr>
      <w:keepLines/>
      <w:numPr>
        <w:numId w:val="6"/>
      </w:numPr>
      <w:spacing w:before="40" w:after="40"/>
    </w:pPr>
    <w:rPr>
      <w:color w:val="000000"/>
    </w:rPr>
  </w:style>
  <w:style w:type="paragraph" w:customStyle="1" w:styleId="stepsnumbered">
    <w:name w:val="steps_numbered"/>
    <w:basedOn w:val="BodyText"/>
    <w:rsid w:val="002F1F22"/>
    <w:pPr>
      <w:numPr>
        <w:numId w:val="8"/>
      </w:numPr>
    </w:pPr>
  </w:style>
  <w:style w:type="paragraph" w:customStyle="1" w:styleId="ColumnHeader">
    <w:name w:val="ColumnHeader"/>
    <w:basedOn w:val="BodyText"/>
    <w:rsid w:val="002F1F22"/>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2F1F22"/>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styleId="BalloonText">
    <w:name w:val="Balloon Text"/>
    <w:basedOn w:val="Normal"/>
    <w:link w:val="BalloonTextChar"/>
    <w:rsid w:val="00443E61"/>
    <w:rPr>
      <w:rFonts w:ascii="Tahoma" w:hAnsi="Tahoma" w:cs="Tahoma"/>
      <w:sz w:val="16"/>
      <w:szCs w:val="16"/>
    </w:rPr>
  </w:style>
  <w:style w:type="character" w:customStyle="1" w:styleId="BalloonTextChar">
    <w:name w:val="Balloon Text Char"/>
    <w:basedOn w:val="DefaultParagraphFont"/>
    <w:link w:val="BalloonText"/>
    <w:rsid w:val="00443E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6.emf"/><Relationship Id="rId21" Type="http://schemas.openxmlformats.org/officeDocument/2006/relationships/image" Target="media/image7.png"/><Relationship Id="rId22" Type="http://schemas.microsoft.com/office/2007/relationships/hdphoto" Target="media/hdphoto1.wdp"/><Relationship Id="rId23" Type="http://schemas.openxmlformats.org/officeDocument/2006/relationships/image" Target="C:%5CxtProject%5CSaf_HazMat_PK12%5Cgraphics%5CPPE.jpg" TargetMode="External"/><Relationship Id="rId24" Type="http://schemas.openxmlformats.org/officeDocument/2006/relationships/hyperlink" Target="http://www.osha.gov" TargetMode="External"/><Relationship Id="rId25" Type="http://schemas.openxmlformats.org/officeDocument/2006/relationships/hyperlink" Target="http://www.osha.gov/SLTC/hazardcommunications/index.html" TargetMode="External"/><Relationship Id="rId26" Type="http://schemas.openxmlformats.org/officeDocument/2006/relationships/hyperlink" Target="http://www.ilpi.com/msds/ref/index.html" TargetMode="External"/><Relationship Id="rId27" Type="http://schemas.openxmlformats.org/officeDocument/2006/relationships/hyperlink" Target="http://www.dhs.ca.gov/ohb/hesis/uts.htm" TargetMode="External"/><Relationship Id="rId28" Type="http://schemas.openxmlformats.org/officeDocument/2006/relationships/hyperlink" Target="http://scme-nm.org" TargetMode="External"/><Relationship Id="rId29" Type="http://schemas.openxmlformats.org/officeDocument/2006/relationships/header" Target="head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hyperlink" Target="http://en.wikipedia.org/wiki/Toxicity" TargetMode="External"/><Relationship Id="rId14" Type="http://schemas.openxmlformats.org/officeDocument/2006/relationships/hyperlink" Target="http://dictionary.reference.com/browse/acute" TargetMode="External"/><Relationship Id="rId15" Type="http://schemas.openxmlformats.org/officeDocument/2006/relationships/hyperlink" Target="http://dictionary.reference.com/browse/chronic"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emf"/><Relationship Id="rId19" Type="http://schemas.openxmlformats.org/officeDocument/2006/relationships/image" Target="media/image5.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1</TotalTime>
  <Pages>8</Pages>
  <Words>1809</Words>
  <Characters>10315</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Microsoft</Company>
  <LinksUpToDate>false</LinksUpToDate>
  <CharactersWithSpaces>12100</CharactersWithSpaces>
  <SharedDoc>false</SharedDoc>
  <HLinks>
    <vt:vector size="150" baseType="variant">
      <vt:variant>
        <vt:i4>8192061</vt:i4>
      </vt:variant>
      <vt:variant>
        <vt:i4>81</vt:i4>
      </vt:variant>
      <vt:variant>
        <vt:i4>0</vt:i4>
      </vt:variant>
      <vt:variant>
        <vt:i4>5</vt:i4>
      </vt:variant>
      <vt:variant>
        <vt:lpwstr>http://scme-nm.org/</vt:lpwstr>
      </vt:variant>
      <vt:variant>
        <vt:lpwstr/>
      </vt:variant>
      <vt:variant>
        <vt:i4>8061037</vt:i4>
      </vt:variant>
      <vt:variant>
        <vt:i4>78</vt:i4>
      </vt:variant>
      <vt:variant>
        <vt:i4>0</vt:i4>
      </vt:variant>
      <vt:variant>
        <vt:i4>5</vt:i4>
      </vt:variant>
      <vt:variant>
        <vt:lpwstr>http://www.dhs.ca.gov/ohb/hesis/uts.htm</vt:lpwstr>
      </vt:variant>
      <vt:variant>
        <vt:lpwstr/>
      </vt:variant>
      <vt:variant>
        <vt:i4>8061037</vt:i4>
      </vt:variant>
      <vt:variant>
        <vt:i4>75</vt:i4>
      </vt:variant>
      <vt:variant>
        <vt:i4>0</vt:i4>
      </vt:variant>
      <vt:variant>
        <vt:i4>5</vt:i4>
      </vt:variant>
      <vt:variant>
        <vt:lpwstr>http://www.dhs.ca.gov/ohb/hesis/uts.htm</vt:lpwstr>
      </vt:variant>
      <vt:variant>
        <vt:lpwstr/>
      </vt:variant>
      <vt:variant>
        <vt:i4>3670118</vt:i4>
      </vt:variant>
      <vt:variant>
        <vt:i4>72</vt:i4>
      </vt:variant>
      <vt:variant>
        <vt:i4>0</vt:i4>
      </vt:variant>
      <vt:variant>
        <vt:i4>5</vt:i4>
      </vt:variant>
      <vt:variant>
        <vt:lpwstr>http://www.ilpi.com/msds/ref/index.html</vt:lpwstr>
      </vt:variant>
      <vt:variant>
        <vt:lpwstr/>
      </vt:variant>
      <vt:variant>
        <vt:i4>3670118</vt:i4>
      </vt:variant>
      <vt:variant>
        <vt:i4>69</vt:i4>
      </vt:variant>
      <vt:variant>
        <vt:i4>0</vt:i4>
      </vt:variant>
      <vt:variant>
        <vt:i4>5</vt:i4>
      </vt:variant>
      <vt:variant>
        <vt:lpwstr>http://www.ilpi.com/msds/ref/index.html</vt:lpwstr>
      </vt:variant>
      <vt:variant>
        <vt:lpwstr/>
      </vt:variant>
      <vt:variant>
        <vt:i4>4915208</vt:i4>
      </vt:variant>
      <vt:variant>
        <vt:i4>66</vt:i4>
      </vt:variant>
      <vt:variant>
        <vt:i4>0</vt:i4>
      </vt:variant>
      <vt:variant>
        <vt:i4>5</vt:i4>
      </vt:variant>
      <vt:variant>
        <vt:lpwstr>http://www.osha.gov/SLTC/hazardcommunications/index.html</vt:lpwstr>
      </vt:variant>
      <vt:variant>
        <vt:lpwstr/>
      </vt:variant>
      <vt:variant>
        <vt:i4>4915208</vt:i4>
      </vt:variant>
      <vt:variant>
        <vt:i4>63</vt:i4>
      </vt:variant>
      <vt:variant>
        <vt:i4>0</vt:i4>
      </vt:variant>
      <vt:variant>
        <vt:i4>5</vt:i4>
      </vt:variant>
      <vt:variant>
        <vt:lpwstr>http://www.osha.gov/SLTC/hazardcommunications/index.html</vt:lpwstr>
      </vt:variant>
      <vt:variant>
        <vt:lpwstr/>
      </vt:variant>
      <vt:variant>
        <vt:i4>4325459</vt:i4>
      </vt:variant>
      <vt:variant>
        <vt:i4>60</vt:i4>
      </vt:variant>
      <vt:variant>
        <vt:i4>0</vt:i4>
      </vt:variant>
      <vt:variant>
        <vt:i4>5</vt:i4>
      </vt:variant>
      <vt:variant>
        <vt:lpwstr>http://www.osha.gov/</vt:lpwstr>
      </vt:variant>
      <vt:variant>
        <vt:lpwstr/>
      </vt:variant>
      <vt:variant>
        <vt:i4>4325459</vt:i4>
      </vt:variant>
      <vt:variant>
        <vt:i4>57</vt:i4>
      </vt:variant>
      <vt:variant>
        <vt:i4>0</vt:i4>
      </vt:variant>
      <vt:variant>
        <vt:i4>5</vt:i4>
      </vt:variant>
      <vt:variant>
        <vt:lpwstr>http://www.osha.gov/</vt:lpwstr>
      </vt:variant>
      <vt:variant>
        <vt:lpwstr/>
      </vt:variant>
      <vt:variant>
        <vt:i4>6488127</vt:i4>
      </vt:variant>
      <vt:variant>
        <vt:i4>42</vt:i4>
      </vt:variant>
      <vt:variant>
        <vt:i4>0</vt:i4>
      </vt:variant>
      <vt:variant>
        <vt:i4>5</vt:i4>
      </vt:variant>
      <vt:variant>
        <vt:lpwstr>http://dictionary.reference.com/browse/chronic</vt:lpwstr>
      </vt:variant>
      <vt:variant>
        <vt:lpwstr/>
      </vt:variant>
      <vt:variant>
        <vt:i4>917574</vt:i4>
      </vt:variant>
      <vt:variant>
        <vt:i4>39</vt:i4>
      </vt:variant>
      <vt:variant>
        <vt:i4>0</vt:i4>
      </vt:variant>
      <vt:variant>
        <vt:i4>5</vt:i4>
      </vt:variant>
      <vt:variant>
        <vt:lpwstr>http://dictionary.reference.com/browse/acute</vt:lpwstr>
      </vt:variant>
      <vt:variant>
        <vt:lpwstr/>
      </vt:variant>
      <vt:variant>
        <vt:i4>983158</vt:i4>
      </vt:variant>
      <vt:variant>
        <vt:i4>36</vt:i4>
      </vt:variant>
      <vt:variant>
        <vt:i4>0</vt:i4>
      </vt:variant>
      <vt:variant>
        <vt:i4>5</vt:i4>
      </vt:variant>
      <vt:variant>
        <vt:lpwstr>H:\Beta Test Files\references\glossary.htm</vt:lpwstr>
      </vt:variant>
      <vt:variant>
        <vt:lpwstr>Threshold limit value (TLV) and time weighted value (TWV)</vt:lpwstr>
      </vt:variant>
      <vt:variant>
        <vt:i4>4259962</vt:i4>
      </vt:variant>
      <vt:variant>
        <vt:i4>33</vt:i4>
      </vt:variant>
      <vt:variant>
        <vt:i4>0</vt:i4>
      </vt:variant>
      <vt:variant>
        <vt:i4>5</vt:i4>
      </vt:variant>
      <vt:variant>
        <vt:lpwstr>H:\Beta Test Files\references\glossary.htm</vt:lpwstr>
      </vt:variant>
      <vt:variant>
        <vt:lpwstr>Toxicity</vt:lpwstr>
      </vt:variant>
      <vt:variant>
        <vt:i4>2424855</vt:i4>
      </vt:variant>
      <vt:variant>
        <vt:i4>30</vt:i4>
      </vt:variant>
      <vt:variant>
        <vt:i4>0</vt:i4>
      </vt:variant>
      <vt:variant>
        <vt:i4>5</vt:i4>
      </vt:variant>
      <vt:variant>
        <vt:lpwstr>H:\Beta Test Files\references\glossary.htm</vt:lpwstr>
      </vt:variant>
      <vt:variant>
        <vt:lpwstr>Poison</vt:lpwstr>
      </vt:variant>
      <vt:variant>
        <vt:i4>2031734</vt:i4>
      </vt:variant>
      <vt:variant>
        <vt:i4>27</vt:i4>
      </vt:variant>
      <vt:variant>
        <vt:i4>0</vt:i4>
      </vt:variant>
      <vt:variant>
        <vt:i4>5</vt:i4>
      </vt:variant>
      <vt:variant>
        <vt:lpwstr>H:\Beta Test Files\references\glossary.htm</vt:lpwstr>
      </vt:variant>
      <vt:variant>
        <vt:lpwstr>Permissible exposure limit (PEL)</vt:lpwstr>
      </vt:variant>
      <vt:variant>
        <vt:i4>4391019</vt:i4>
      </vt:variant>
      <vt:variant>
        <vt:i4>24</vt:i4>
      </vt:variant>
      <vt:variant>
        <vt:i4>0</vt:i4>
      </vt:variant>
      <vt:variant>
        <vt:i4>5</vt:i4>
      </vt:variant>
      <vt:variant>
        <vt:lpwstr>H:\Beta Test Files\references\glossary.htm</vt:lpwstr>
      </vt:variant>
      <vt:variant>
        <vt:lpwstr>Oxidizer</vt:lpwstr>
      </vt:variant>
      <vt:variant>
        <vt:i4>5701736</vt:i4>
      </vt:variant>
      <vt:variant>
        <vt:i4>21</vt:i4>
      </vt:variant>
      <vt:variant>
        <vt:i4>0</vt:i4>
      </vt:variant>
      <vt:variant>
        <vt:i4>5</vt:i4>
      </vt:variant>
      <vt:variant>
        <vt:lpwstr>H:\Beta Test Files\references\glossary.htm</vt:lpwstr>
      </vt:variant>
      <vt:variant>
        <vt:lpwstr>MSDS</vt:lpwstr>
      </vt:variant>
      <vt:variant>
        <vt:i4>5963881</vt:i4>
      </vt:variant>
      <vt:variant>
        <vt:i4>18</vt:i4>
      </vt:variant>
      <vt:variant>
        <vt:i4>0</vt:i4>
      </vt:variant>
      <vt:variant>
        <vt:i4>5</vt:i4>
      </vt:variant>
      <vt:variant>
        <vt:lpwstr>H:\Beta Test Files\references\glossary.htm</vt:lpwstr>
      </vt:variant>
      <vt:variant>
        <vt:lpwstr>Flammable</vt:lpwstr>
      </vt:variant>
      <vt:variant>
        <vt:i4>6094966</vt:i4>
      </vt:variant>
      <vt:variant>
        <vt:i4>15</vt:i4>
      </vt:variant>
      <vt:variant>
        <vt:i4>0</vt:i4>
      </vt:variant>
      <vt:variant>
        <vt:i4>5</vt:i4>
      </vt:variant>
      <vt:variant>
        <vt:lpwstr>H:\Beta Test Files\references\glossary.htm</vt:lpwstr>
      </vt:variant>
      <vt:variant>
        <vt:lpwstr>Dose</vt:lpwstr>
      </vt:variant>
      <vt:variant>
        <vt:i4>5177462</vt:i4>
      </vt:variant>
      <vt:variant>
        <vt:i4>12</vt:i4>
      </vt:variant>
      <vt:variant>
        <vt:i4>0</vt:i4>
      </vt:variant>
      <vt:variant>
        <vt:i4>5</vt:i4>
      </vt:variant>
      <vt:variant>
        <vt:lpwstr>H:\Beta Test Files\references\glossary.htm</vt:lpwstr>
      </vt:variant>
      <vt:variant>
        <vt:lpwstr>Corrosive</vt:lpwstr>
      </vt:variant>
      <vt:variant>
        <vt:i4>3276882</vt:i4>
      </vt:variant>
      <vt:variant>
        <vt:i4>9</vt:i4>
      </vt:variant>
      <vt:variant>
        <vt:i4>0</vt:i4>
      </vt:variant>
      <vt:variant>
        <vt:i4>5</vt:i4>
      </vt:variant>
      <vt:variant>
        <vt:lpwstr>http://www.osha.gov/pls/oshaweb/owadisp.show_document?p_table=STANDARDS&amp;p_id=10106</vt:lpwstr>
      </vt:variant>
      <vt:variant>
        <vt:lpwstr>Chemical%20labels</vt:lpwstr>
      </vt:variant>
      <vt:variant>
        <vt:i4>4915208</vt:i4>
      </vt:variant>
      <vt:variant>
        <vt:i4>6</vt:i4>
      </vt:variant>
      <vt:variant>
        <vt:i4>0</vt:i4>
      </vt:variant>
      <vt:variant>
        <vt:i4>5</vt:i4>
      </vt:variant>
      <vt:variant>
        <vt:lpwstr>http://www.osha.gov/SLTC/hazardcommunications/index.html</vt:lpwstr>
      </vt:variant>
      <vt:variant>
        <vt:lpwstr/>
      </vt:variant>
      <vt:variant>
        <vt:i4>4325459</vt:i4>
      </vt:variant>
      <vt:variant>
        <vt:i4>3</vt:i4>
      </vt:variant>
      <vt:variant>
        <vt:i4>0</vt:i4>
      </vt:variant>
      <vt:variant>
        <vt:i4>5</vt:i4>
      </vt:variant>
      <vt:variant>
        <vt:lpwstr>http://www.osha.gov/</vt:lpwstr>
      </vt:variant>
      <vt:variant>
        <vt:lpwstr/>
      </vt:variant>
      <vt:variant>
        <vt:i4>262234</vt:i4>
      </vt:variant>
      <vt:variant>
        <vt:i4>0</vt:i4>
      </vt:variant>
      <vt:variant>
        <vt:i4>0</vt:i4>
      </vt:variant>
      <vt:variant>
        <vt:i4>5</vt:i4>
      </vt:variant>
      <vt:variant>
        <vt:lpwstr>http://en.wikipedia.org/wiki/Toxicity</vt:lpwstr>
      </vt:variant>
      <vt:variant>
        <vt:lpwstr/>
      </vt:variant>
      <vt:variant>
        <vt:i4>5439568</vt:i4>
      </vt:variant>
      <vt:variant>
        <vt:i4>13482</vt:i4>
      </vt:variant>
      <vt:variant>
        <vt:i4>1027</vt:i4>
      </vt:variant>
      <vt:variant>
        <vt:i4>1</vt:i4>
      </vt:variant>
      <vt:variant>
        <vt:lpwstr>C:\xtProject\Saf_HazMat_PK12\graphics\PPE.jpg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creator>PCES</dc:creator>
  <dc:description>This template may be used as a model for building customized flex report output templates</dc:description>
  <cp:lastModifiedBy>MJ Willis</cp:lastModifiedBy>
  <cp:revision>3</cp:revision>
  <cp:lastPrinted>2010-02-10T16:58:00Z</cp:lastPrinted>
  <dcterms:created xsi:type="dcterms:W3CDTF">2017-03-17T01:45:00Z</dcterms:created>
  <dcterms:modified xsi:type="dcterms:W3CDTF">2017-03-17T01:46:00Z</dcterms:modified>
</cp:coreProperties>
</file>